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AD735"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湖南人文科技学院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</w:t>
      </w:r>
      <w:r>
        <w:rPr>
          <w:rFonts w:hint="eastAsia" w:ascii="Mongolian Baiti" w:hAnsi="Mongolian Baiti" w:eastAsia="华文中宋" w:cs="Mongolian Baiti"/>
          <w:b/>
          <w:bCs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 w14:paraId="6E28E457"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可编程逻辑控制技术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》科目考试要求</w:t>
      </w:r>
    </w:p>
    <w:p w14:paraId="7B98E446"/>
    <w:p w14:paraId="48D4AB51">
      <w:pPr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I．考试内容与要求</w:t>
      </w:r>
    </w:p>
    <w:p w14:paraId="0D470096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本科目考试内容涵盖低压电器、电气控制基本电路、PLC工作原理、S7-1200的编程指令、编程方法、通信网络、控制系统综合设计等方面，主要考查考生对PLC控制的基本原理和基本方法的掌握程度，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重点</w:t>
      </w:r>
      <w:r>
        <w:rPr>
          <w:rFonts w:hint="default" w:ascii="Times New Roman" w:hAnsi="Times New Roman" w:eastAsia="宋体" w:cs="Times New Roman"/>
          <w:sz w:val="24"/>
        </w:rPr>
        <w:t>考查考生的知识概括能力、程序设计能力、推理论证能力、多学科知识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综合</w:t>
      </w:r>
      <w:r>
        <w:rPr>
          <w:rFonts w:hint="default" w:ascii="Times New Roman" w:hAnsi="Times New Roman" w:eastAsia="宋体" w:cs="Times New Roman"/>
          <w:sz w:val="24"/>
        </w:rPr>
        <w:t>应用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的</w:t>
      </w:r>
      <w:r>
        <w:rPr>
          <w:rFonts w:hint="default" w:ascii="Times New Roman" w:hAnsi="Times New Roman" w:eastAsia="宋体" w:cs="Times New Roman"/>
          <w:sz w:val="24"/>
        </w:rPr>
        <w:t>能力，以及综合运用PLC解决实际控制系统问题的能力。</w:t>
      </w:r>
    </w:p>
    <w:p w14:paraId="0CBAA8FE"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一、常用低压电器</w:t>
      </w:r>
    </w:p>
    <w:p w14:paraId="67C8BB28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1．了解低压电器的基本概念和分类。</w:t>
      </w:r>
    </w:p>
    <w:p w14:paraId="72914F00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2．理解各种开关电器、熔断器及断路器的结构；掌握各种开关电器、熔断器及断路器的工作原理及符号表示，会根据选型依据进行相应的硬件选型。</w:t>
      </w:r>
    </w:p>
    <w:p w14:paraId="617FCA0D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3．理解接触器及各类继电器的结构；掌握接触器及各类继电器的工作及符号表示，会根据选型依据进行相应的硬件选型。</w:t>
      </w:r>
    </w:p>
    <w:p w14:paraId="7E73F8C7"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二、电气控制电路基础</w:t>
      </w:r>
    </w:p>
    <w:p w14:paraId="0BBEA867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1．了解电气控制系统的绘制原则及标准，会绘制简单的电气电路。</w:t>
      </w:r>
    </w:p>
    <w:p w14:paraId="16F5BF6F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2．掌握三相笼型异步电动机的典型控制电路，会绘制典型控制电路。</w:t>
      </w:r>
    </w:p>
    <w:p w14:paraId="2FB9B14E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3．理解三相笼型异步电动机的起动、制动和速度控制电路；掌握三相笼型异步电动机的起动、制动和速度控制电路的分类及基本原理，会根据要求进行控制电路设计。</w:t>
      </w:r>
    </w:p>
    <w:p w14:paraId="4ABE9DED"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三、S7-1200 PLC基础</w:t>
      </w:r>
    </w:p>
    <w:p w14:paraId="77C4EBCE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1．了解PLC的主要特点和分类。</w:t>
      </w:r>
    </w:p>
    <w:p w14:paraId="7830720F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2．理解PLC的基本结构与各部件的作用；掌握PLC的工作原理。</w:t>
      </w:r>
    </w:p>
    <w:p w14:paraId="2E3C5410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3．理解PLC的编程语言与程序结构；掌握内部编程元件的作用、数据类型和寻址方式。</w:t>
      </w:r>
    </w:p>
    <w:p w14:paraId="0B65B4C0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4．掌握TIA博途软件的使用方法，会在TIA博途软件中进行项目开发。</w:t>
      </w:r>
    </w:p>
    <w:p w14:paraId="77CABC6A"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四、S7-1200的指令系统</w:t>
      </w:r>
    </w:p>
    <w:p w14:paraId="1C773552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1．了解PLC的编程语言；掌握梯形图的编程规则和特点。</w:t>
      </w:r>
    </w:p>
    <w:p w14:paraId="199D0CEF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2．掌握位逻辑指令、定时与计数器指令、数据处理指令和数学运算指令的功能、编程符号以及使用方法。</w:t>
      </w:r>
    </w:p>
    <w:p w14:paraId="1B28702A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3．掌握时钟指令、字符串与字符指令、中断、高速计数器、运动控制和PID控制指令的功能、编程符号以及使用方法。</w:t>
      </w:r>
    </w:p>
    <w:p w14:paraId="6616A2D9"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五、S7-1200 PLC编程设计方法</w:t>
      </w:r>
    </w:p>
    <w:p w14:paraId="40E54B23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1．理解梯形图的基本电路功能和梯形图转换法。</w:t>
      </w:r>
    </w:p>
    <w:p w14:paraId="03976647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2．掌握梯形图的经验设计方法。</w:t>
      </w:r>
    </w:p>
    <w:p w14:paraId="203CD568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3．掌握顺序功能图的绘制方法。</w:t>
      </w:r>
    </w:p>
    <w:p w14:paraId="62E24E7B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4．掌握顺序控制梯形图的设计方法。</w:t>
      </w:r>
    </w:p>
    <w:p w14:paraId="40051744"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六、S7-1200 PLC的通信与网络</w:t>
      </w:r>
    </w:p>
    <w:p w14:paraId="6E0A1700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1．了解S7-1200 PLC通信方式与通信协议。</w:t>
      </w:r>
    </w:p>
    <w:p w14:paraId="7064F56F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2．掌握S7-1200 PLC的PROFINET I/O通信、串行通信和Modbus 通信，会搭建控制系统的通信网络。</w:t>
      </w:r>
    </w:p>
    <w:p w14:paraId="47BB9773"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七、PLC控制系统综合设计</w:t>
      </w:r>
    </w:p>
    <w:p w14:paraId="6293302D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1．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理解</w:t>
      </w:r>
      <w:r>
        <w:rPr>
          <w:rFonts w:hint="default" w:ascii="Times New Roman" w:hAnsi="Times New Roman" w:eastAsia="宋体" w:cs="Times New Roman"/>
          <w:sz w:val="24"/>
        </w:rPr>
        <w:t>提高PLC控制系统可靠性的措施。</w:t>
      </w:r>
    </w:p>
    <w:p w14:paraId="67985BCB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2．掌握PLC控制系统的设计与调试步骤，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能</w:t>
      </w:r>
      <w:r>
        <w:rPr>
          <w:rFonts w:hint="default" w:ascii="Times New Roman" w:hAnsi="Times New Roman" w:eastAsia="宋体" w:cs="Times New Roman"/>
          <w:sz w:val="24"/>
        </w:rPr>
        <w:t>进行简单的系统设计。</w:t>
      </w:r>
    </w:p>
    <w:p w14:paraId="1AFD6CAF">
      <w:pPr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Ⅱ．考试形式、试卷结构及参考书</w:t>
      </w:r>
    </w:p>
    <w:p w14:paraId="38F5AF77"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一、考试形式</w:t>
      </w:r>
    </w:p>
    <w:p w14:paraId="55A53452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考试采用闭卷、笔试形式。试卷满分200分，考试时间150分钟。</w:t>
      </w:r>
    </w:p>
    <w:p w14:paraId="38E11551"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二、试卷结构</w:t>
      </w:r>
    </w:p>
    <w:p w14:paraId="041911C0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试卷包括选择题、填空题、判断题、简答题、设计题。其中，选择题30分，填空题30分，判断题30分，简答题60分，设计题50分。</w:t>
      </w:r>
    </w:p>
    <w:p w14:paraId="3C85A23D"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</w:rPr>
        <w:t>三、参考书</w:t>
      </w:r>
    </w:p>
    <w:p w14:paraId="27AB8A6D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《电气控制与S7-1200 PLC应用技术》（第2版），王明武主编，机械工业出版社，2022年。</w:t>
      </w:r>
    </w:p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0YjUyMjQxZjE4NzU3YzI4NDU3MjYzNTZlZmQxNzMifQ=="/>
  </w:docVars>
  <w:rsids>
    <w:rsidRoot w:val="002C7973"/>
    <w:rsid w:val="00055475"/>
    <w:rsid w:val="0009592A"/>
    <w:rsid w:val="00100FB0"/>
    <w:rsid w:val="0013613C"/>
    <w:rsid w:val="00172A4B"/>
    <w:rsid w:val="001E4E4F"/>
    <w:rsid w:val="00215FDC"/>
    <w:rsid w:val="0022214A"/>
    <w:rsid w:val="002C7973"/>
    <w:rsid w:val="004B76F2"/>
    <w:rsid w:val="00532357"/>
    <w:rsid w:val="00542B86"/>
    <w:rsid w:val="006A7081"/>
    <w:rsid w:val="006C511A"/>
    <w:rsid w:val="006F7234"/>
    <w:rsid w:val="00711735"/>
    <w:rsid w:val="007B4229"/>
    <w:rsid w:val="00802C92"/>
    <w:rsid w:val="0088480D"/>
    <w:rsid w:val="008C2CFD"/>
    <w:rsid w:val="00A85F9B"/>
    <w:rsid w:val="00AF36D9"/>
    <w:rsid w:val="00D95136"/>
    <w:rsid w:val="00EA3BDB"/>
    <w:rsid w:val="00EA447C"/>
    <w:rsid w:val="00F679B8"/>
    <w:rsid w:val="00FA7440"/>
    <w:rsid w:val="06752FB2"/>
    <w:rsid w:val="06AF6F07"/>
    <w:rsid w:val="06D05B2E"/>
    <w:rsid w:val="10585FA5"/>
    <w:rsid w:val="11BC713D"/>
    <w:rsid w:val="11D5049D"/>
    <w:rsid w:val="32747406"/>
    <w:rsid w:val="35011261"/>
    <w:rsid w:val="4A9D71DB"/>
    <w:rsid w:val="63B804C1"/>
    <w:rsid w:val="671925AB"/>
    <w:rsid w:val="6D652B07"/>
    <w:rsid w:val="706E7DD8"/>
    <w:rsid w:val="70C607C8"/>
    <w:rsid w:val="735F68D1"/>
    <w:rsid w:val="78433660"/>
    <w:rsid w:val="79114057"/>
    <w:rsid w:val="7A5C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1077</Words>
  <Characters>1194</Characters>
  <Lines>8</Lines>
  <Paragraphs>2</Paragraphs>
  <TotalTime>110</TotalTime>
  <ScaleCrop>false</ScaleCrop>
  <LinksUpToDate>false</LinksUpToDate>
  <CharactersWithSpaces>1202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2024-01-18T02:18:00Z</dcterms:created>
  <dc:creator>PC</dc:creator>
  <cp:lastModifiedBy>智河</cp:lastModifiedBy>
  <dcterms:modified xsi:type="dcterms:W3CDTF">2025-02-17T03:29:44Z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D74C5ED1B6464247AA26F8FDC40DD0B7_13</vt:lpwstr>
  </property>
  <property fmtid="{D5CDD505-2E9C-101B-9397-08002B2CF9AE}" pid="4" name="KSOTemplateDocerSaveRecord">
    <vt:lpwstr>eyJoZGlkIjoiN2UwNmRiZTRhYWI0ZDFkMTJjNjBhZGU3MWFiYWRmM2IiLCJ1c2VySWQiOiI0NDYyNzAxNzYifQ==</vt:lpwstr>
  </property>
</Properties>
</file>