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eastAsia="黑体"/>
          <w:sz w:val="32"/>
          <w:szCs w:val="24"/>
        </w:rPr>
      </w:pPr>
      <w:r>
        <w:rPr>
          <w:rFonts w:hint="eastAsia"/>
          <w:b/>
          <w:color w:val="000000"/>
          <w:sz w:val="36"/>
          <w:szCs w:val="36"/>
          <w:lang w:val="en-US" w:eastAsia="zh-CN"/>
        </w:rPr>
        <w:t>商务英语综合考试大纲</w:t>
      </w:r>
    </w:p>
    <w:p>
      <w:pPr>
        <w:spacing w:line="360" w:lineRule="auto"/>
        <w:ind w:firstLine="560" w:firstLineChars="200"/>
        <w:jc w:val="both"/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ascii="Times New Roman" w:hAnsi="Times New Roman" w:eastAsia="黑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 商务英语综合共包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/>
        </w:rPr>
        <w:t>括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lang w:val="en-US" w:eastAsia="zh-CN"/>
        </w:rPr>
        <w:t>《</w:t>
      </w:r>
      <w:r>
        <w:rPr>
          <w:rFonts w:hint="default" w:ascii="宋体" w:hAnsi="宋体" w:cs="宋体"/>
          <w:b w:val="0"/>
          <w:bCs w:val="0"/>
          <w:color w:val="000000"/>
          <w:kern w:val="0"/>
          <w:sz w:val="28"/>
          <w:szCs w:val="28"/>
          <w:lang w:val="en-US" w:eastAsia="zh-CN"/>
        </w:rPr>
        <w:t>商务英语综合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lang w:val="en-US" w:eastAsia="zh-CN"/>
        </w:rPr>
        <w:t>教程》、《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lang w:val="en-US" w:eastAsia="zh-CN"/>
        </w:rPr>
        <w:t>商务英语写作》两本参考教材，其中《</w:t>
      </w:r>
      <w:r>
        <w:rPr>
          <w:rFonts w:hint="default" w:ascii="宋体" w:hAnsi="宋体" w:cs="宋体"/>
          <w:b w:val="0"/>
          <w:bCs w:val="0"/>
          <w:color w:val="000000"/>
          <w:kern w:val="0"/>
          <w:sz w:val="28"/>
          <w:szCs w:val="28"/>
          <w:lang w:val="en-US" w:eastAsia="zh-CN"/>
        </w:rPr>
        <w:t>商务英语综合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lang w:val="en-US" w:eastAsia="zh-CN"/>
        </w:rPr>
        <w:t>教程》分值为100分、《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lang w:val="en-US" w:eastAsia="zh-CN"/>
        </w:rPr>
        <w:t>商务英语写作》分值为100分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lang w:val="en-US" w:eastAsia="zh-CN"/>
        </w:rPr>
        <w:t>，商务英语综合试卷满分200分，考试时间150分钟。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Times New Roman" w:hAnsi="Times New Roman" w:eastAsia="黑体" w:cs="Times New Roman"/>
          <w:sz w:val="24"/>
          <w:szCs w:val="24"/>
          <w:highlight w:val="none"/>
          <w:lang w:val="en-US" w:eastAsia="zh-CN"/>
        </w:rPr>
      </w:pPr>
      <w:bookmarkStart w:id="2" w:name="_GoBack"/>
      <w:bookmarkEnd w:id="2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Times New Roman" w:hAnsi="Times New Roman" w:eastAsia="黑体" w:cs="Times New Roman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Times New Roman" w:hAnsi="Times New Roman" w:eastAsia="黑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highlight w:val="none"/>
          <w:lang w:val="en-US" w:eastAsia="zh-CN"/>
        </w:rPr>
        <w:t>《商务英语综合</w:t>
      </w:r>
      <w:r>
        <w:rPr>
          <w:rFonts w:hint="eastAsia" w:ascii="Times New Roman" w:hAnsi="Times New Roman" w:eastAsia="黑体" w:cs="Times New Roman"/>
          <w:sz w:val="24"/>
          <w:szCs w:val="24"/>
          <w:highlight w:val="none"/>
          <w:lang w:val="en-US" w:eastAsia="zh-CN"/>
        </w:rPr>
        <w:t>教程</w:t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  <w:lang w:val="en-US" w:eastAsia="zh-CN"/>
        </w:rPr>
        <w:t>》</w:t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  <w:lang w:eastAsia="zh-CN"/>
        </w:rPr>
        <w:t>考试</w:t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</w:rPr>
        <w:t>大纲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center"/>
        <w:textAlignment w:val="auto"/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val="en-US" w:eastAsia="zh-CN"/>
        </w:rPr>
        <w:t>（202</w:t>
      </w:r>
      <w:r>
        <w:rPr>
          <w:rFonts w:hint="default" w:ascii="Times New Roman" w:hAnsi="Times New Roman" w:cs="Times New Roman"/>
          <w:b/>
          <w:sz w:val="24"/>
          <w:szCs w:val="24"/>
          <w:highlight w:val="no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val="en-US" w:eastAsia="zh-CN"/>
        </w:rPr>
        <w:t>年专升本）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center"/>
        <w:textAlignment w:val="auto"/>
        <w:rPr>
          <w:rFonts w:hint="default" w:ascii="Times New Roman" w:hAnsi="Times New Roman" w:eastAsia="宋体" w:cs="Times New Roman"/>
          <w:b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color w:val="000000"/>
          <w:kern w:val="2"/>
          <w:sz w:val="24"/>
          <w:szCs w:val="24"/>
          <w:highlight w:val="none"/>
          <w:lang w:val="en-US" w:eastAsia="zh-CN" w:bidi="ar-SA"/>
        </w:rPr>
        <w:t>适用专业：</w:t>
      </w:r>
      <w:r>
        <w:rPr>
          <w:rFonts w:hint="default" w:ascii="Times New Roman" w:hAnsi="Times New Roman" w:cs="Times New Roman"/>
          <w:b/>
          <w:color w:val="000000"/>
          <w:kern w:val="2"/>
          <w:sz w:val="24"/>
          <w:szCs w:val="24"/>
          <w:highlight w:val="none"/>
          <w:lang w:val="en-US" w:eastAsia="zh-CN" w:bidi="ar-SA"/>
        </w:rPr>
        <w:t>商务英语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default" w:ascii="Times New Roman" w:hAnsi="Times New Roman" w:eastAsia="宋体" w:cs="Times New Roman"/>
          <w:b/>
          <w:color w:val="000000"/>
          <w:kern w:val="2"/>
          <w:sz w:val="24"/>
          <w:szCs w:val="24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46" w:firstLineChars="186"/>
        <w:jc w:val="both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黑体" w:cs="Times New Roman"/>
          <w:sz w:val="24"/>
          <w:szCs w:val="24"/>
          <w:highlight w:val="none"/>
        </w:rPr>
        <w:t>一、</w:t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  <w:lang w:eastAsia="zh-CN"/>
        </w:rPr>
        <w:t>考试</w:t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</w:rPr>
        <w:t>要求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本课程的考核目的是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/>
        </w:rPr>
        <w:t>检查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学生基础语言知识（包括语音、语法、篇章结构、语言功能等），基本语言技能（听、说、读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写、译）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和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学生的商务专业素质和人文素养。本课程考试要求基础知识和基础理论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/>
        </w:rPr>
        <w:t>分值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占70%，应用能力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/>
        </w:rPr>
        <w:t>分值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占30%，考查面覆盖考试章节的60%以上。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黑体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黑体" w:cs="Times New Roman"/>
          <w:sz w:val="24"/>
          <w:szCs w:val="24"/>
          <w:highlight w:val="none"/>
          <w:lang w:eastAsia="zh-CN"/>
        </w:rPr>
        <w:t>考试</w:t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</w:rPr>
        <w:t>内容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黑体" w:cs="Times New Roman"/>
          <w:b/>
          <w:bCs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  <w:highlight w:val="none"/>
          <w:lang w:val="en-US" w:eastAsia="zh-CN"/>
        </w:rPr>
        <w:t>BOOK 1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en-US" w:eastAsia="zh-CN"/>
        </w:rPr>
        <w:t>Unit1 Dress for Success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篇章结构Text1 Hillary Clinton is running for president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词汇拓展champion, initiative, pantsuit, meme, combo, sartorial, petty, frivolity, aspirational, femininity, requisite, baggy, entirety, evidence, lampoon, bestow, boo, misogyny, onslaught, ingrained; staple, laid-back, permeate, backlash, push the envelope, rankle, gussy, mishmash, faux pas, baffle, leeway, havoc, stodgy, bristle;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Time Management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Sentence Types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val="en-US" w:eastAsia="zh-CN"/>
        </w:rPr>
        <w:t>Unit2 You are What you Eat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Text1 Meal as Metaphor;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Raillery, ritual, derisive, communion, endow, presage, nutritional, nourish, delectable, disposition, bland, temperate, seasoning, antagonistic, dichotomy, complement, masculine, entail, precedes, intimacy, nuance; Produce, commendable, dose, pesticide, niche, document, plus, antioxidant, nutrient, flavonoid, chronic, dementia, shell out, compound, indestructible;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Evaluating and Monitoring Own Performance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Paragraph Development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Unit3 On the Road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Text1 Letter from America: Notes from the Underground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notorious, economical, dilemma, ambivalent, unreliable, incomprehensible, paralyze, randomly, mugging, graffiti, indictment swear by, borough, entail, upwards of, warren, hauling, accomplice, pathology, glimpse, well-heeled, straphanger, epitomize; Pedestrian, invariably, mobility, megacity, intermediate, permanent, node, versatility, complement, obesity, emit, carbon dioxide, antidote, fatality, overshadow, caloric, expenditure, arthritis, fiscally 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Business Vocabulary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Punctuation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Unit4 Travel Broadens the Mind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Text1 Where the Cave Dwellers Once lived?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Dweller, cradle, splash, charge, archeologist, settlement, inhabit, legacy,mosque, grace,controversial, reservoir, excavate, hospitality, ramshackle, plush, partake, ample, patriarch, compensation, grazing, speciality, mischievous; Threshold, sustainability, hemisphere, harness, yawning, abundance, erode, bust, accommodate, encounter, fauna, flora, inelastic, catastrophic, boost, paradigm, status quo, concession, mitigate, implication;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Numbers in Business Communication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Outline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 5 Who Has Messed up My Personal Account?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Text1 Application Denied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 xml:space="preserve">straighten out, run up against, spiral, wind up (doing sth), consequence, far-reaching, amass, hit a snag, cutoff, tout, balance, pay off, teaser rate, cash-back offers, brown-bag, more often than not, deferred gratification, be saddled with, discretionary, conspicuous, immigrant, affluent, frugal, windfall, live within the means, forgo,covetous, fortuitous 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Use of Language Knowledge for Better Comprehension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The Topic Sentence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 6 The World Wide Web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Text1  The New Meaning of Mobility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 xml:space="preserve"> tangible, anarchy, plight, staggering, transaction, Gala Online, arbitrage, opportunity cost, differentiate, fuel, prohibit, yield</w:t>
      </w:r>
      <w:r>
        <w:rPr>
          <w:rFonts w:hint="eastAsia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figurative, literal, pursue, cutting edge, homogenization, exotic, celebrity,grapple, resemble, document, immerse, respond, tap;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Socializing Skill 1---Small Talk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Thesis Statement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Unit7 From the Sublime to the Popular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Text1 The Asia Factor in Global Hollywood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glamour, venue, transformation, institutional, poach, anchor, defy, genre, bonus, disavow, ethnicity, simultaneously, stunt, purchasing power parity, surge, spur, a fraction of, contingency;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Socializing Skill 2---Turn-taking and Eye Contact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Opening Paragraph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 8 Road to Urbanization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 xml:space="preserve"> Text1 A Suburban World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haunt, lampoon, epitomise, -oriented, collapse, aspire, scrap, revive, go up, look forward to; rampant, regulatory, tot up, rebound, proliferation;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Socializing Skill 3---Telephone Etiquette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How to Write a Concluding Paragraph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Cs/>
          <w:color w:val="000000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BOOK 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 xml:space="preserve">Unit 1 The Business of Language and the Language of Business 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 xml:space="preserve"> Text I A World Empire by Other Means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globalization, bizarre, umpteen, elasticity, laisser-faire, galore, accommodating, lament, encroach, exterminate, outright, paradoxically, monoglot, dubious, go into effect, go out of business;brush up, adage, disconcerting, tune into, hilarious, condescending, repertoire, be concerned with, in jeopardy, burst out (doing);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Types of Question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写作技能 Coherence and Cohesion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 2 Bridging the Cross-cultural Gap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Text1 The Business Context in Intercultural Communication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be weary about, lay sb open to, soothing, counterpart, subsidiary, subordinate, confrontational, delegate, preliminary, homogeneity, heterogeneity; be good on one’s word, take stock of, draw on, rules of thumb, accordingly, explicit, implicit, demeanour, perspective, bargain, proceed;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Cultural Differences in Team Work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写作技能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 xml:space="preserve"> Classification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Unit3 College Education: Searching for a Change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Text1 Universities and Their Function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convey, impart, elicit, feeble, construe, obstinacy, hamper, endeavor, novice, underlie, apply to, arise from, be divorced from, in terms of ; dispense, overarching, pore over, provocative, incentive, riveting, soloist, orchestrate, adjunct, draw on, grapple with, be accustomed to;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Cultural Awareness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Exemplification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Cs/>
          <w:color w:val="000000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 4 The Reality of Success in Business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Text1  How Jack Welch Runs GE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: whisk, drape, celebrated, bedevil, tumble, acquisition, squeeze, wrestle, scattered, symbolism, spontaneous, dash off, confess, candid, unbridled, colossus, astutely, far-flung; travail, spell, plausible, proliferate, pester, egalitarianism, militate, subsist, incremental, replicative, punitive;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Preparing a Presentation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Comparison and Contrast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Cs/>
          <w:color w:val="000000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 5 Empire of Wealth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Text1 In Praise of Competitive Urges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 xml:space="preserve"> acquisition, the wheels fall off, shoot up, heat, as often as not, carry off, keep one in one’s place, rein in, excess, figure out, one-upmanship, have the last laugh, bid, escalate, trace back to; spearhead, transformation, amass, predecessor, revere, malefactor, sheen, pointedly, stiff, monopolize, throw light on, titan, feel in one’s bones, obscure, relentless, striking, squeeze;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The Use of Visual Aids in Presentation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Cause and Effect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Cs/>
          <w:color w:val="000000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Unit6 A Flat World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 xml:space="preserve"> Text1 The Drawbacks of Cultural Globalization;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tidal wave, creep, ooze, manifestly, dump, market, mass, seductive, blatantly, superficial, suggest, genuine, ever-stronger, justify, dub, wholesale, middle ground, pave the way for, crucible, curse, be bombarded with, terms, overwhelm, assortment; ascent, veer, go public, incorporate, redomicile, jurisdiction, residency status, competition comissioner, push for, a common tax policy, take advantage of, preferential, ring, far fetched, vis-a-vis ;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Nonverbal Communication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Narrative Writing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Unit7 Is there a golden rule in business?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 xml:space="preserve"> Text1 Duke MBAs Fail Ethics Test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set foot in, stun, make a comeback, implement, student-run courts, come to light, utmost, guilty, kind of, take action to do sth, allegedly, admit, implicate, revoke, accuse, tie, at length, charge, foolproof, get ahead; under-构词法, escape route, junk, make it a point to, mechanics, spiral binder, pitch, inside information, be not worth its weight in feathers, wealth creation, body politics, success tent, be better off, land, over构词法, tail between one’s legs;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>
      <w:pPr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How to Deliver a Presentation?</w:t>
      </w:r>
    </w:p>
    <w:p>
      <w:pPr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Description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Unit8 Economy and Trade in a Changing World</w:t>
      </w:r>
    </w:p>
    <w:p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Text1 The Myth of Renaissance in Europe</w:t>
      </w:r>
    </w:p>
    <w:p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nurture, the likes of sth, flourish, seductive, myth, piece together, drive, quintessentially, revolutionise, taste, wordly, add to, singular, seismic, herald sth, lavish on, snap up; evade, course, confront, no nothing, be wise to, volume, pledge, assemble, constitute, order, sanction, liquid assets, trustee, act for sb, issue, the height of, be glued to, a barrage of, address, at large;</w:t>
      </w:r>
    </w:p>
    <w:p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Arguments</w:t>
      </w: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Persuasion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Times New Roman" w:hAnsi="Times New Roman" w:cs="Times New Roman"/>
          <w:bCs/>
          <w:color w:val="000000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黑体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黑体" w:cs="Times New Roman"/>
          <w:sz w:val="24"/>
          <w:szCs w:val="24"/>
          <w:highlight w:val="none"/>
          <w:lang w:eastAsia="zh-CN"/>
        </w:rPr>
        <w:t>考试</w:t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</w:rPr>
        <w:t>方式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1. 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考试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类别：闭卷考试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2. 记分方式：百分制，满分为100分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right="0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3. 题目类型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（</w:t>
      </w:r>
      <w:r>
        <w:rPr>
          <w:rFonts w:hint="default" w:ascii="Times New Roman" w:hAnsi="Times New Roman" w:eastAsia="微软雅黑" w:cs="Times New Roman"/>
          <w:color w:val="000000"/>
          <w:sz w:val="24"/>
          <w:szCs w:val="24"/>
          <w:highlight w:val="none"/>
        </w:rPr>
        <w:t>1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）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Grammar and Usage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（约30分）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right="0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（</w:t>
      </w:r>
      <w:r>
        <w:rPr>
          <w:rFonts w:hint="default" w:ascii="Times New Roman" w:hAnsi="Times New Roman" w:eastAsia="微软雅黑" w:cs="Times New Roman"/>
          <w:color w:val="000000"/>
          <w:sz w:val="24"/>
          <w:szCs w:val="24"/>
          <w:highlight w:val="none"/>
        </w:rPr>
        <w:t>2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）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Cloze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（约15分）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8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（</w:t>
      </w:r>
      <w:r>
        <w:rPr>
          <w:rFonts w:hint="default" w:ascii="Times New Roman" w:hAnsi="Times New Roman" w:eastAsia="微软雅黑" w:cs="Times New Roman"/>
          <w:color w:val="000000"/>
          <w:sz w:val="24"/>
          <w:szCs w:val="24"/>
          <w:highlight w:val="none"/>
        </w:rPr>
        <w:t>3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）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Reading Comprehension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（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约20分）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8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（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4）Translation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（约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分）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8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（5）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Essay Writing</w:t>
      </w:r>
      <w:r>
        <w:rPr>
          <w:rFonts w:hint="eastAsia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（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约20分）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黑体" w:cs="Times New Roman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黑体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黑体" w:cs="Times New Roman"/>
          <w:sz w:val="24"/>
          <w:szCs w:val="24"/>
          <w:highlight w:val="none"/>
        </w:rPr>
        <w:t>四、教材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480" w:right="0" w:hanging="480" w:hangingChars="200"/>
        <w:jc w:val="both"/>
        <w:textAlignment w:val="auto"/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</w:pPr>
      <w:bookmarkStart w:id="0" w:name="_Toc137453853"/>
      <w:bookmarkStart w:id="1" w:name="_Toc326587665"/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（1）王立非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/>
        </w:rPr>
        <w:t>主编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商务英语综合教程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1（智慧版）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上海外语教学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出版社，202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/>
        </w:rPr>
        <w:t>1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年版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。</w:t>
      </w:r>
      <w:bookmarkEnd w:id="0"/>
      <w:bookmarkEnd w:id="1"/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480" w:right="0" w:hanging="480" w:hanging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（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）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王立非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/>
        </w:rPr>
        <w:t>主编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商务英语综合教程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2（智慧版）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上海外语教学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出版社，202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/>
        </w:rPr>
        <w:t>1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年版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。</w:t>
      </w:r>
    </w:p>
    <w:p>
      <w:pPr>
        <w:jc w:val="center"/>
        <w:rPr>
          <w:rFonts w:hint="eastAsia" w:ascii="宋体" w:hAnsi="宋体"/>
          <w:b/>
          <w:sz w:val="32"/>
        </w:rPr>
      </w:pPr>
    </w:p>
    <w:p>
      <w:pPr>
        <w:jc w:val="center"/>
        <w:rPr>
          <w:rFonts w:hint="eastAsia" w:ascii="宋体" w:hAnsi="宋体"/>
          <w:b/>
          <w:sz w:val="32"/>
        </w:rPr>
      </w:pPr>
    </w:p>
    <w:p>
      <w:pPr>
        <w:jc w:val="center"/>
        <w:rPr>
          <w:rFonts w:hint="eastAsia" w:ascii="宋体" w:hAnsi="宋体"/>
          <w:b/>
          <w:sz w:val="32"/>
        </w:rPr>
      </w:pPr>
    </w:p>
    <w:p>
      <w:pPr>
        <w:jc w:val="center"/>
        <w:rPr>
          <w:rFonts w:hint="eastAsia" w:ascii="宋体" w:hAnsi="宋体"/>
          <w:b/>
          <w:sz w:val="32"/>
        </w:rPr>
      </w:pPr>
    </w:p>
    <w:p>
      <w:pPr>
        <w:jc w:val="center"/>
        <w:rPr>
          <w:rFonts w:hint="eastAsia" w:ascii="宋体" w:hAnsi="宋体"/>
          <w:b/>
          <w:sz w:val="32"/>
        </w:rPr>
      </w:pPr>
    </w:p>
    <w:p>
      <w:pPr>
        <w:jc w:val="center"/>
        <w:rPr>
          <w:rFonts w:hint="eastAsia" w:ascii="宋体" w:hAnsi="宋体"/>
          <w:b/>
          <w:sz w:val="32"/>
        </w:rPr>
      </w:pPr>
    </w:p>
    <w:p>
      <w:pPr>
        <w:jc w:val="center"/>
        <w:rPr>
          <w:rFonts w:hint="eastAsia" w:ascii="宋体" w:hAnsi="宋体"/>
          <w:b/>
          <w:sz w:val="32"/>
        </w:rPr>
      </w:pPr>
    </w:p>
    <w:p>
      <w:pPr>
        <w:jc w:val="center"/>
        <w:rPr>
          <w:rFonts w:hint="eastAsia" w:ascii="宋体" w:hAnsi="宋体"/>
          <w:b/>
          <w:sz w:val="32"/>
        </w:rPr>
      </w:pPr>
    </w:p>
    <w:p>
      <w:pPr>
        <w:jc w:val="center"/>
        <w:rPr>
          <w:rFonts w:hint="eastAsia" w:ascii="宋体" w:hAnsi="宋体"/>
          <w:b/>
          <w:sz w:val="32"/>
        </w:rPr>
      </w:pPr>
    </w:p>
    <w:p>
      <w:pPr>
        <w:jc w:val="center"/>
        <w:rPr>
          <w:rFonts w:hint="eastAsia" w:ascii="宋体" w:hAnsi="宋体"/>
          <w:b/>
          <w:sz w:val="32"/>
        </w:rPr>
      </w:pPr>
    </w:p>
    <w:p>
      <w:pPr>
        <w:jc w:val="center"/>
        <w:rPr>
          <w:rFonts w:hint="eastAsia" w:ascii="宋体" w:hAnsi="宋体"/>
          <w:b/>
          <w:sz w:val="32"/>
        </w:rPr>
      </w:pPr>
    </w:p>
    <w:p>
      <w:pPr>
        <w:jc w:val="center"/>
        <w:rPr>
          <w:rFonts w:hint="eastAsia" w:ascii="宋体" w:hAnsi="宋体"/>
          <w:b/>
          <w:sz w:val="32"/>
        </w:rPr>
      </w:pPr>
    </w:p>
    <w:p>
      <w:pPr>
        <w:jc w:val="center"/>
        <w:rPr>
          <w:rFonts w:ascii="Times New Roman" w:hAnsi="Times New Roman"/>
          <w:b/>
          <w:sz w:val="32"/>
        </w:rPr>
      </w:pPr>
      <w:r>
        <w:rPr>
          <w:rFonts w:hint="eastAsia" w:ascii="宋体" w:hAnsi="宋体"/>
          <w:b/>
          <w:sz w:val="32"/>
        </w:rPr>
        <w:t>《商务英语写作》</w:t>
      </w:r>
      <w:r>
        <w:rPr>
          <w:rFonts w:hint="eastAsia" w:ascii="Times New Roman" w:hAnsi="Times New Roman"/>
          <w:b/>
          <w:sz w:val="32"/>
          <w:lang w:eastAsia="zh-CN"/>
        </w:rPr>
        <w:t>考试</w:t>
      </w:r>
      <w:r>
        <w:rPr>
          <w:rFonts w:ascii="Times New Roman" w:hAnsi="Times New Roman"/>
          <w:b/>
          <w:sz w:val="32"/>
        </w:rPr>
        <w:t>大纲</w:t>
      </w:r>
    </w:p>
    <w:p>
      <w:pPr>
        <w:jc w:val="both"/>
        <w:rPr>
          <w:rFonts w:hint="eastAsia" w:ascii="Times New Roman" w:hAnsi="Times New Roman" w:eastAsia="宋体"/>
          <w:b/>
          <w:sz w:val="32"/>
          <w:lang w:eastAsia="zh-CN"/>
        </w:rPr>
      </w:pPr>
      <w:r>
        <w:rPr>
          <w:rFonts w:hint="eastAsia" w:ascii="Times New Roman" w:hAnsi="Times New Roman"/>
          <w:b/>
          <w:sz w:val="32"/>
          <w:lang w:eastAsia="zh-CN"/>
        </w:rPr>
        <w:t>适应专业：商务英语</w:t>
      </w:r>
    </w:p>
    <w:p>
      <w:pPr>
        <w:spacing w:line="360" w:lineRule="exact"/>
        <w:ind w:firstLine="446" w:firstLineChars="186"/>
        <w:rPr>
          <w:szCs w:val="21"/>
        </w:rPr>
      </w:pPr>
      <w:r>
        <w:rPr>
          <w:rFonts w:eastAsia="黑体"/>
          <w:sz w:val="24"/>
          <w:szCs w:val="24"/>
        </w:rPr>
        <w:t>一、</w:t>
      </w:r>
      <w:r>
        <w:rPr>
          <w:rFonts w:hint="eastAsia" w:eastAsia="黑体"/>
          <w:sz w:val="24"/>
          <w:szCs w:val="24"/>
          <w:lang w:eastAsia="zh-CN"/>
        </w:rPr>
        <w:t>考试</w:t>
      </w:r>
      <w:r>
        <w:rPr>
          <w:rFonts w:eastAsia="黑体"/>
          <w:sz w:val="24"/>
          <w:szCs w:val="24"/>
        </w:rPr>
        <w:t>要求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本课程的考核目的是</w:t>
      </w:r>
      <w:r>
        <w:rPr>
          <w:rFonts w:hint="default" w:ascii="Times New Roman" w:hAnsi="Times New Roman" w:eastAsia="宋体" w:cs="Times New Roman"/>
          <w:sz w:val="24"/>
          <w:szCs w:val="24"/>
          <w:lang w:val="en-US"/>
        </w:rPr>
        <w:t>检查</w:t>
      </w:r>
      <w:r>
        <w:rPr>
          <w:rFonts w:hint="eastAsia" w:ascii="Times New Roman" w:hAnsi="Times New Roman" w:eastAsia="宋体" w:cs="Times New Roman"/>
          <w:sz w:val="24"/>
          <w:szCs w:val="24"/>
        </w:rPr>
        <w:t>学生对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商务英语写作</w:t>
      </w:r>
      <w:r>
        <w:rPr>
          <w:rFonts w:hint="default" w:ascii="Times New Roman" w:hAnsi="Times New Roman" w:eastAsia="宋体" w:cs="Times New Roman"/>
          <w:sz w:val="24"/>
          <w:szCs w:val="24"/>
          <w:lang w:val="en-US"/>
        </w:rPr>
        <w:t>基础知识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基本理论</w:t>
      </w:r>
      <w:r>
        <w:rPr>
          <w:rFonts w:hint="default" w:ascii="Times New Roman" w:hAnsi="Times New Roman" w:eastAsia="宋体" w:cs="Times New Roman"/>
          <w:sz w:val="24"/>
          <w:szCs w:val="24"/>
          <w:lang w:val="en-US"/>
        </w:rPr>
        <w:t>和基本应用方法</w:t>
      </w:r>
      <w:r>
        <w:rPr>
          <w:rFonts w:hint="eastAsia" w:ascii="Times New Roman" w:hAnsi="Times New Roman" w:eastAsia="宋体" w:cs="Times New Roman"/>
          <w:sz w:val="24"/>
          <w:szCs w:val="24"/>
        </w:rPr>
        <w:t>的掌握情况。本课程考试要求基础知识和基础理论</w:t>
      </w:r>
      <w:r>
        <w:rPr>
          <w:rFonts w:hint="default" w:ascii="Times New Roman" w:hAnsi="Times New Roman" w:eastAsia="宋体" w:cs="Times New Roman"/>
          <w:sz w:val="24"/>
          <w:szCs w:val="24"/>
          <w:lang w:val="en-US"/>
        </w:rPr>
        <w:t>分值</w:t>
      </w:r>
      <w:r>
        <w:rPr>
          <w:rFonts w:hint="eastAsia" w:ascii="Times New Roman" w:hAnsi="Times New Roman" w:eastAsia="宋体" w:cs="Times New Roman"/>
          <w:sz w:val="24"/>
          <w:szCs w:val="24"/>
        </w:rPr>
        <w:t>占70%，应用能力</w:t>
      </w:r>
      <w:r>
        <w:rPr>
          <w:rFonts w:hint="default" w:ascii="Times New Roman" w:hAnsi="Times New Roman" w:eastAsia="宋体" w:cs="Times New Roman"/>
          <w:sz w:val="24"/>
          <w:szCs w:val="24"/>
          <w:lang w:val="en-US"/>
        </w:rPr>
        <w:t>分值</w:t>
      </w:r>
      <w:r>
        <w:rPr>
          <w:rFonts w:hint="eastAsia" w:ascii="Times New Roman" w:hAnsi="Times New Roman" w:eastAsia="宋体" w:cs="Times New Roman"/>
          <w:sz w:val="24"/>
          <w:szCs w:val="24"/>
        </w:rPr>
        <w:t>占30%，考查面覆盖考试章节的60%以上。</w:t>
      </w:r>
    </w:p>
    <w:p>
      <w:pPr>
        <w:spacing w:line="360" w:lineRule="exact"/>
        <w:ind w:firstLine="480" w:firstLineChars="200"/>
        <w:rPr>
          <w:rFonts w:eastAsia="黑体"/>
          <w:sz w:val="24"/>
          <w:szCs w:val="24"/>
        </w:rPr>
      </w:pPr>
    </w:p>
    <w:p>
      <w:pPr>
        <w:numPr>
          <w:ilvl w:val="0"/>
          <w:numId w:val="35"/>
        </w:numPr>
        <w:spacing w:line="360" w:lineRule="exact"/>
        <w:ind w:firstLine="480" w:firstLineChars="200"/>
        <w:rPr>
          <w:rFonts w:eastAsia="黑体"/>
          <w:sz w:val="24"/>
          <w:szCs w:val="24"/>
        </w:rPr>
      </w:pPr>
      <w:r>
        <w:rPr>
          <w:rFonts w:hint="eastAsia" w:eastAsia="黑体"/>
          <w:sz w:val="24"/>
          <w:szCs w:val="24"/>
          <w:lang w:eastAsia="zh-CN"/>
        </w:rPr>
        <w:t>考试</w:t>
      </w:r>
      <w:r>
        <w:rPr>
          <w:rFonts w:eastAsia="黑体"/>
          <w:sz w:val="24"/>
          <w:szCs w:val="24"/>
        </w:rPr>
        <w:t>内容</w:t>
      </w:r>
    </w:p>
    <w:p>
      <w:pPr>
        <w:numPr>
          <w:ilvl w:val="0"/>
          <w:numId w:val="0"/>
        </w:numPr>
        <w:spacing w:line="360" w:lineRule="exac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 1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An Overview of Business Letter Writing </w:t>
      </w:r>
    </w:p>
    <w:p>
      <w:pPr>
        <w:numPr>
          <w:ilvl w:val="0"/>
          <w:numId w:val="36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To give a brief introduction to functions &amp; essential qualities of business writing</w:t>
      </w:r>
    </w:p>
    <w:p>
      <w:pPr>
        <w:numPr>
          <w:ilvl w:val="0"/>
          <w:numId w:val="36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To enable Ss to become aware of functions &amp; essential qualities of business writing</w:t>
      </w:r>
    </w:p>
    <w:p>
      <w:pPr>
        <w:numPr>
          <w:ilvl w:val="0"/>
          <w:numId w:val="36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To do exercises by using functions &amp; essential qualities of business writing 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 2 Application Letters</w:t>
      </w:r>
    </w:p>
    <w:p>
      <w:pPr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1. General Introduction </w:t>
      </w:r>
    </w:p>
    <w:p>
      <w:pPr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2. Sample Reading </w:t>
      </w:r>
    </w:p>
    <w:p>
      <w:pPr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3.Common Expressions </w:t>
      </w:r>
    </w:p>
    <w:p>
      <w:pPr>
        <w:numPr>
          <w:ilvl w:val="0"/>
          <w:numId w:val="0"/>
        </w:numPr>
        <w:ind w:firstLine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4. Writing Practice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Unit3 Resume(简历)</w:t>
      </w:r>
    </w:p>
    <w:p>
      <w:pPr>
        <w:numPr>
          <w:ilvl w:val="0"/>
          <w:numId w:val="37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General Introduction </w:t>
      </w:r>
    </w:p>
    <w:p>
      <w:pPr>
        <w:numPr>
          <w:ilvl w:val="0"/>
          <w:numId w:val="37"/>
        </w:numPr>
        <w:ind w:left="780" w:left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Sample Reading</w:t>
      </w:r>
    </w:p>
    <w:p>
      <w:pPr>
        <w:ind w:firstLine="420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Sample1         Sample2        Sample3</w:t>
      </w:r>
    </w:p>
    <w:p>
      <w:pPr>
        <w:numPr>
          <w:ilvl w:val="0"/>
          <w:numId w:val="37"/>
        </w:numPr>
        <w:ind w:left="780" w:left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Useful Expressions</w:t>
      </w:r>
    </w:p>
    <w:p>
      <w:pPr>
        <w:ind w:firstLine="420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Ⅰ) Useful Expressions about Education </w:t>
      </w:r>
    </w:p>
    <w:p>
      <w:pPr>
        <w:ind w:firstLine="420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Ⅱ) Common Expressions </w:t>
      </w:r>
    </w:p>
    <w:p>
      <w:pPr>
        <w:numPr>
          <w:ilvl w:val="0"/>
          <w:numId w:val="37"/>
        </w:numPr>
        <w:ind w:left="780" w:left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Writing Practice</w:t>
      </w:r>
    </w:p>
    <w:p>
      <w:pPr>
        <w:ind w:firstLine="420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Ⅰ) Rewrite the  following sentences in resume </w:t>
      </w:r>
    </w:p>
    <w:p>
      <w:pPr>
        <w:ind w:firstLine="420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Ⅱ) Fill in the following resume table with your own information </w:t>
      </w:r>
    </w:p>
    <w:p>
      <w:pPr>
        <w:ind w:firstLine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Ⅲ) Write resumes according to requirement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 4</w:t>
      </w:r>
      <w:r>
        <w:rPr>
          <w:rFonts w:hint="default" w:ascii="Times New Roman" w:hAnsi="Times New Roman" w:eastAsia="华文行楷" w:cs="Times New Roman"/>
          <w:color w:val="0000FF"/>
          <w:kern w:val="24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Certificates</w:t>
      </w:r>
    </w:p>
    <w:p>
      <w:pPr>
        <w:numPr>
          <w:ilvl w:val="0"/>
          <w:numId w:val="38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Certificates </w:t>
      </w:r>
    </w:p>
    <w:p>
      <w:pPr>
        <w:numPr>
          <w:ilvl w:val="0"/>
          <w:numId w:val="38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Sample Reading </w:t>
      </w:r>
    </w:p>
    <w:p>
      <w:pPr>
        <w:numPr>
          <w:ilvl w:val="0"/>
          <w:numId w:val="38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Useful Expressions </w:t>
      </w:r>
    </w:p>
    <w:p>
      <w:pPr>
        <w:numPr>
          <w:ilvl w:val="0"/>
          <w:numId w:val="38"/>
        </w:numPr>
        <w:ind w:left="780" w:leftChars="0" w:hanging="36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Writing Practice </w:t>
      </w:r>
    </w:p>
    <w:p>
      <w:pPr>
        <w:suppressAutoHyphens/>
        <w:spacing w:line="400" w:lineRule="exact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 5 Meeting Minutes</w:t>
      </w:r>
    </w:p>
    <w:p>
      <w:pPr>
        <w:numPr>
          <w:ilvl w:val="0"/>
          <w:numId w:val="39"/>
        </w:numPr>
        <w:suppressAutoHyphens/>
        <w:spacing w:line="400" w:lineRule="exact"/>
        <w:ind w:left="780" w:left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General Introduction</w:t>
      </w:r>
    </w:p>
    <w:p>
      <w:pPr>
        <w:numPr>
          <w:ilvl w:val="0"/>
          <w:numId w:val="39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Sample Reading </w:t>
      </w:r>
    </w:p>
    <w:p>
      <w:pPr>
        <w:numPr>
          <w:ilvl w:val="0"/>
          <w:numId w:val="39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Useful Expressions </w:t>
      </w:r>
    </w:p>
    <w:p>
      <w:pPr>
        <w:numPr>
          <w:ilvl w:val="0"/>
          <w:numId w:val="39"/>
        </w:numPr>
        <w:suppressAutoHyphens/>
        <w:spacing w:line="400" w:lineRule="exact"/>
        <w:ind w:left="780" w:leftChars="0" w:hanging="360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Writing Practice </w:t>
      </w:r>
    </w:p>
    <w:p>
      <w:pPr>
        <w:suppressAutoHyphens/>
        <w:spacing w:line="400" w:lineRule="exact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Unit Six </w:t>
      </w:r>
    </w:p>
    <w:p>
      <w:pPr>
        <w:suppressAutoHyphens/>
        <w:spacing w:line="400" w:lineRule="exact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Notice &amp; Announcement</w:t>
      </w:r>
    </w:p>
    <w:p>
      <w:pPr>
        <w:numPr>
          <w:ilvl w:val="0"/>
          <w:numId w:val="40"/>
        </w:numPr>
        <w:suppressAutoHyphens/>
        <w:spacing w:line="400" w:lineRule="exact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General Introduction</w:t>
      </w:r>
    </w:p>
    <w:p>
      <w:pPr>
        <w:numPr>
          <w:ilvl w:val="0"/>
          <w:numId w:val="40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Sample Reading </w:t>
      </w:r>
    </w:p>
    <w:p>
      <w:pPr>
        <w:numPr>
          <w:ilvl w:val="0"/>
          <w:numId w:val="40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Useful Expressions </w:t>
      </w:r>
    </w:p>
    <w:p>
      <w:pPr>
        <w:numPr>
          <w:ilvl w:val="0"/>
          <w:numId w:val="40"/>
        </w:numPr>
        <w:suppressAutoHyphens/>
        <w:spacing w:line="400" w:lineRule="exact"/>
        <w:ind w:left="720" w:leftChars="0" w:hanging="360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Writing Practice</w:t>
      </w:r>
    </w:p>
    <w:p>
      <w:pPr>
        <w:suppressAutoHyphens/>
        <w:spacing w:line="400" w:lineRule="exact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  7  Itineraries &amp; Agendas</w:t>
      </w:r>
    </w:p>
    <w:p>
      <w:pPr>
        <w:suppressAutoHyphens/>
        <w:spacing w:line="400" w:lineRule="exact"/>
        <w:ind w:firstLine="420" w:firstLineChars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General Introduction </w:t>
      </w:r>
    </w:p>
    <w:p>
      <w:pPr>
        <w:suppressAutoHyphens/>
        <w:spacing w:line="400" w:lineRule="exact"/>
        <w:ind w:firstLine="420" w:firstLineChars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I. </w:t>
      </w:r>
      <w:r>
        <w:rPr>
          <w:rFonts w:hint="default" w:ascii="Times New Roman" w:hAnsi="Times New Roman" w:eastAsia="宋体" w:cs="Times New Roman"/>
          <w:sz w:val="24"/>
          <w:szCs w:val="24"/>
        </w:rPr>
        <w:t>What Are Itinerary and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Agenda?</w:t>
      </w:r>
    </w:p>
    <w:p>
      <w:pPr>
        <w:numPr>
          <w:ilvl w:val="0"/>
          <w:numId w:val="0"/>
        </w:numPr>
        <w:suppressAutoHyphens/>
        <w:spacing w:line="400" w:lineRule="exact"/>
        <w:ind w:left="360" w:leftChars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II. How Is an Itinerary or Agenda Laid Out?</w:t>
      </w:r>
    </w:p>
    <w:p>
      <w:pPr>
        <w:numPr>
          <w:ilvl w:val="0"/>
          <w:numId w:val="0"/>
        </w:numPr>
        <w:suppressAutoHyphens/>
        <w:spacing w:line="400" w:lineRule="exact"/>
        <w:ind w:left="360" w:leftChars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eastAsia="宋体" w:cs="Times New Roman"/>
          <w:sz w:val="24"/>
          <w:szCs w:val="24"/>
        </w:rPr>
        <w:t>Sample Reading</w:t>
      </w:r>
    </w:p>
    <w:p>
      <w:pPr>
        <w:numPr>
          <w:ilvl w:val="0"/>
          <w:numId w:val="0"/>
        </w:numPr>
        <w:suppressAutoHyphens/>
        <w:spacing w:line="400" w:lineRule="exact"/>
        <w:ind w:left="360" w:leftChars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eastAsia="宋体" w:cs="Times New Roman"/>
          <w:sz w:val="24"/>
          <w:szCs w:val="24"/>
        </w:rPr>
        <w:t>Useful Expressions</w:t>
      </w:r>
    </w:p>
    <w:p>
      <w:pPr>
        <w:numPr>
          <w:ilvl w:val="0"/>
          <w:numId w:val="0"/>
        </w:numPr>
        <w:suppressAutoHyphens/>
        <w:spacing w:line="400" w:lineRule="exact"/>
        <w:ind w:left="360" w:leftChars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4. </w:t>
      </w:r>
      <w:r>
        <w:rPr>
          <w:rFonts w:hint="default" w:ascii="Times New Roman" w:hAnsi="Times New Roman" w:eastAsia="宋体" w:cs="Times New Roman"/>
          <w:sz w:val="24"/>
          <w:szCs w:val="24"/>
        </w:rPr>
        <w:t>Writing Practice</w:t>
      </w:r>
    </w:p>
    <w:p>
      <w:pPr>
        <w:numPr>
          <w:ilvl w:val="0"/>
          <w:numId w:val="0"/>
        </w:numPr>
        <w:suppressAutoHyphens/>
        <w:spacing w:line="400" w:lineRule="exact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 8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E—mail </w:t>
      </w:r>
    </w:p>
    <w:p>
      <w:pPr>
        <w:numPr>
          <w:ilvl w:val="0"/>
          <w:numId w:val="41"/>
        </w:numPr>
        <w:suppressAutoHyphens/>
        <w:spacing w:line="400" w:lineRule="exact"/>
        <w:ind w:left="780" w:left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General Introduction</w:t>
      </w:r>
    </w:p>
    <w:p>
      <w:pPr>
        <w:numPr>
          <w:ilvl w:val="0"/>
          <w:numId w:val="41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Sample Reading </w:t>
      </w:r>
    </w:p>
    <w:p>
      <w:pPr>
        <w:numPr>
          <w:ilvl w:val="0"/>
          <w:numId w:val="41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Useful Expressions </w:t>
      </w:r>
    </w:p>
    <w:p>
      <w:pPr>
        <w:numPr>
          <w:ilvl w:val="0"/>
          <w:numId w:val="41"/>
        </w:numPr>
        <w:suppressAutoHyphens/>
        <w:spacing w:line="400" w:lineRule="exact"/>
        <w:ind w:left="780" w:leftChars="0" w:hanging="360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Writing Practice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 9 Note</w:t>
      </w:r>
    </w:p>
    <w:p>
      <w:pPr>
        <w:numPr>
          <w:ilvl w:val="0"/>
          <w:numId w:val="42"/>
        </w:numPr>
        <w:suppressAutoHyphens/>
        <w:spacing w:line="400" w:lineRule="exact"/>
        <w:ind w:left="780" w:left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General Introduction</w:t>
      </w:r>
    </w:p>
    <w:p>
      <w:pPr>
        <w:numPr>
          <w:ilvl w:val="0"/>
          <w:numId w:val="42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Sample Reading </w:t>
      </w:r>
    </w:p>
    <w:p>
      <w:pPr>
        <w:numPr>
          <w:ilvl w:val="0"/>
          <w:numId w:val="42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Useful Expressions </w:t>
      </w:r>
    </w:p>
    <w:p>
      <w:pPr>
        <w:numPr>
          <w:ilvl w:val="0"/>
          <w:numId w:val="42"/>
        </w:numPr>
        <w:ind w:left="780" w:leftChars="0" w:hanging="36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Writing Practice Negotiation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Unit Ten  Business Letters </w:t>
      </w:r>
    </w:p>
    <w:p>
      <w:pPr>
        <w:numPr>
          <w:ilvl w:val="0"/>
          <w:numId w:val="43"/>
        </w:numPr>
        <w:ind w:left="42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 xml:space="preserve">General Introduction  </w:t>
      </w:r>
    </w:p>
    <w:p>
      <w:pPr>
        <w:ind w:left="36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 xml:space="preserve">Business Letters for Different Purposes </w:t>
      </w:r>
    </w:p>
    <w:p>
      <w:pPr>
        <w:numPr>
          <w:ilvl w:val="0"/>
          <w:numId w:val="44"/>
        </w:numPr>
        <w:ind w:left="780" w:leftChars="0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>How Are Business Letters Laid Out?</w:t>
      </w:r>
    </w:p>
    <w:p>
      <w:pPr>
        <w:ind w:left="360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>I. The Essential Parts</w:t>
      </w:r>
    </w:p>
    <w:p>
      <w:pPr>
        <w:ind w:left="360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>II. The Optional Parts</w:t>
      </w:r>
    </w:p>
    <w:p>
      <w:pPr>
        <w:ind w:left="360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>III. Two Styles of Layout</w:t>
      </w:r>
    </w:p>
    <w:p>
      <w:pPr>
        <w:numPr>
          <w:ilvl w:val="0"/>
          <w:numId w:val="44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Sample reading</w:t>
      </w:r>
    </w:p>
    <w:p>
      <w:pPr>
        <w:numPr>
          <w:ilvl w:val="0"/>
          <w:numId w:val="44"/>
        </w:numPr>
        <w:ind w:left="780" w:leftChars="0" w:hanging="36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Writing practice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 11  Business Reports（商务报告）</w:t>
      </w:r>
    </w:p>
    <w:p>
      <w:pPr>
        <w:numPr>
          <w:ilvl w:val="0"/>
          <w:numId w:val="45"/>
        </w:numPr>
        <w:suppressAutoHyphens/>
        <w:spacing w:line="400" w:lineRule="exact"/>
        <w:ind w:left="780" w:left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General Introduction</w:t>
      </w:r>
    </w:p>
    <w:p>
      <w:pPr>
        <w:numPr>
          <w:ilvl w:val="0"/>
          <w:numId w:val="45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Sample Reading </w:t>
      </w:r>
    </w:p>
    <w:p>
      <w:pPr>
        <w:numPr>
          <w:ilvl w:val="0"/>
          <w:numId w:val="45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Useful Expressions </w:t>
      </w:r>
    </w:p>
    <w:p>
      <w:pPr>
        <w:numPr>
          <w:ilvl w:val="0"/>
          <w:numId w:val="45"/>
        </w:numPr>
        <w:ind w:left="780" w:leftChars="0" w:hanging="36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Writing Practice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Unit 12  Invitations</w:t>
      </w:r>
    </w:p>
    <w:p>
      <w:pPr>
        <w:numPr>
          <w:ilvl w:val="0"/>
          <w:numId w:val="46"/>
        </w:numPr>
        <w:suppressAutoHyphens/>
        <w:spacing w:line="400" w:lineRule="exact"/>
        <w:ind w:left="780" w:left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General Introduction</w:t>
      </w:r>
    </w:p>
    <w:p>
      <w:pPr>
        <w:numPr>
          <w:ilvl w:val="0"/>
          <w:numId w:val="46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Sample Reading </w:t>
      </w:r>
    </w:p>
    <w:p>
      <w:pPr>
        <w:numPr>
          <w:ilvl w:val="0"/>
          <w:numId w:val="46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Useful Expressions </w:t>
      </w:r>
    </w:p>
    <w:p>
      <w:pPr>
        <w:numPr>
          <w:ilvl w:val="0"/>
          <w:numId w:val="46"/>
        </w:numPr>
        <w:ind w:left="780" w:leftChars="0" w:hanging="36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Writing Practice</w:t>
      </w:r>
    </w:p>
    <w:p>
      <w:pPr>
        <w:numPr>
          <w:ilvl w:val="0"/>
          <w:numId w:val="0"/>
        </w:numPr>
        <w:ind w:left="420" w:leftChars="0"/>
        <w:rPr>
          <w:rFonts w:ascii="Times New Roman" w:hAnsi="Times New Roman"/>
          <w:szCs w:val="21"/>
        </w:rPr>
      </w:pPr>
    </w:p>
    <w:p>
      <w:pPr>
        <w:numPr>
          <w:ilvl w:val="0"/>
          <w:numId w:val="0"/>
        </w:numPr>
        <w:spacing w:line="360" w:lineRule="exact"/>
        <w:rPr>
          <w:rFonts w:eastAsia="黑体"/>
          <w:sz w:val="24"/>
          <w:szCs w:val="24"/>
        </w:rPr>
      </w:pPr>
      <w:r>
        <w:rPr>
          <w:rFonts w:hint="eastAsia" w:eastAsia="黑体"/>
          <w:sz w:val="24"/>
          <w:szCs w:val="24"/>
          <w:lang w:eastAsia="zh-CN"/>
        </w:rPr>
        <w:t>三、考试</w:t>
      </w:r>
      <w:r>
        <w:rPr>
          <w:rFonts w:eastAsia="黑体"/>
          <w:sz w:val="24"/>
          <w:szCs w:val="24"/>
        </w:rPr>
        <w:t>方式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hint="eastAsia"/>
          <w:sz w:val="24"/>
          <w:szCs w:val="24"/>
          <w:lang w:eastAsia="zh-CN"/>
        </w:rPr>
        <w:t>考试</w:t>
      </w:r>
      <w:r>
        <w:rPr>
          <w:sz w:val="24"/>
          <w:szCs w:val="24"/>
        </w:rPr>
        <w:t>类别：闭卷考试</w:t>
      </w:r>
    </w:p>
    <w:p>
      <w:pPr>
        <w:spacing w:line="36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2. 记分方式：百分制，满分为100分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0" w:lineRule="atLeast"/>
        <w:ind w:right="0" w:firstLine="480" w:firstLineChars="200"/>
        <w:jc w:val="both"/>
        <w:rPr>
          <w:rFonts w:hint="eastAsia" w:ascii="Times New Roman" w:hAnsi="Times New Roman" w:eastAsia="宋体" w:cs="Times New Roman"/>
          <w:b/>
          <w:color w:val="000000"/>
          <w:kern w:val="2"/>
          <w:sz w:val="24"/>
          <w:szCs w:val="20"/>
          <w:lang w:val="en-US" w:eastAsia="zh-CN" w:bidi="ar-SA"/>
        </w:rPr>
      </w:pPr>
      <w:r>
        <w:rPr>
          <w:sz w:val="24"/>
          <w:szCs w:val="24"/>
        </w:rPr>
        <w:t>3. 题目类型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0" w:lineRule="atLeast"/>
        <w:ind w:right="0" w:firstLine="480" w:firstLineChars="20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</w:t>
      </w:r>
      <w:r>
        <w:rPr>
          <w:rFonts w:hint="default" w:ascii="Times New Roman" w:hAnsi="Times New Roman" w:eastAsia="微软雅黑" w:cs="Times New Roman"/>
          <w:color w:val="000000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）选择题（约30分）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0" w:lineRule="atLeast"/>
        <w:ind w:left="0" w:right="0" w:firstLine="48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</w:t>
      </w:r>
      <w:r>
        <w:rPr>
          <w:rFonts w:hint="default" w:ascii="Times New Roman" w:hAnsi="Times New Roman" w:eastAsia="微软雅黑" w:cs="Times New Roman"/>
          <w:color w:val="000000"/>
          <w:sz w:val="24"/>
          <w:szCs w:val="24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填空题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（约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分）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0" w:lineRule="atLeast"/>
        <w:ind w:left="0" w:right="0" w:firstLine="480"/>
        <w:jc w:val="both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</w:t>
      </w:r>
      <w:r>
        <w:rPr>
          <w:rFonts w:hint="default" w:ascii="Times New Roman" w:hAnsi="Times New Roman" w:eastAsia="微软雅黑" w:cs="Times New Roman"/>
          <w:color w:val="000000"/>
          <w:sz w:val="24"/>
          <w:szCs w:val="24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术语翻译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（</w:t>
      </w: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约</w:t>
      </w:r>
      <w:r>
        <w:rPr>
          <w:rFonts w:hint="eastAsia" w:cs="宋体"/>
          <w:color w:val="000000"/>
          <w:sz w:val="24"/>
          <w:szCs w:val="24"/>
          <w:lang w:val="en-US" w:eastAsia="zh-CN"/>
        </w:rPr>
        <w:t>10</w:t>
      </w: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分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）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0" w:lineRule="atLeast"/>
        <w:ind w:left="0" w:right="0" w:firstLine="480"/>
        <w:jc w:val="both"/>
        <w:rPr>
          <w:rFonts w:hint="eastAsia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（</w:t>
      </w: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）</w:t>
      </w:r>
      <w:r>
        <w:rPr>
          <w:rFonts w:hint="eastAsia" w:cs="宋体"/>
          <w:color w:val="000000"/>
          <w:sz w:val="24"/>
          <w:szCs w:val="24"/>
          <w:lang w:val="en-US" w:eastAsia="zh-CN"/>
        </w:rPr>
        <w:t>句子翻译（约20）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0" w:lineRule="atLeast"/>
        <w:ind w:left="0" w:right="0" w:firstLine="480"/>
        <w:jc w:val="both"/>
        <w:rPr>
          <w:rFonts w:hint="default" w:cs="宋体"/>
          <w:color w:val="000000"/>
          <w:sz w:val="24"/>
          <w:szCs w:val="24"/>
          <w:lang w:val="en-US" w:eastAsia="zh-CN"/>
        </w:rPr>
      </w:pPr>
      <w:r>
        <w:rPr>
          <w:rFonts w:hint="eastAsia" w:cs="宋体"/>
          <w:color w:val="000000"/>
          <w:sz w:val="24"/>
          <w:szCs w:val="24"/>
          <w:lang w:val="en-US" w:eastAsia="zh-CN"/>
        </w:rPr>
        <w:t>（5）写作（约20分）</w:t>
      </w:r>
    </w:p>
    <w:p>
      <w:pPr>
        <w:numPr>
          <w:ilvl w:val="0"/>
          <w:numId w:val="0"/>
        </w:numPr>
        <w:rPr>
          <w:rFonts w:ascii="Times New Roman" w:hAnsi="Times New Roman"/>
          <w:szCs w:val="21"/>
        </w:rPr>
      </w:pPr>
    </w:p>
    <w:p>
      <w:pPr>
        <w:spacing w:line="360" w:lineRule="exact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  <w:lang w:eastAsia="zh-CN"/>
        </w:rPr>
        <w:t>四</w:t>
      </w:r>
      <w:r>
        <w:rPr>
          <w:rFonts w:hint="eastAsia" w:ascii="Calibri" w:hAnsi="Calibri" w:eastAsia="宋体" w:cs="Times New Roman"/>
          <w:sz w:val="24"/>
          <w:szCs w:val="24"/>
        </w:rPr>
        <w:t>、</w:t>
      </w:r>
      <w:r>
        <w:rPr>
          <w:rFonts w:ascii="Calibri" w:hAnsi="Calibri" w:eastAsia="宋体" w:cs="Times New Roman"/>
          <w:sz w:val="24"/>
          <w:szCs w:val="24"/>
        </w:rPr>
        <w:t xml:space="preserve">教材及参考资料 </w:t>
      </w:r>
    </w:p>
    <w:p>
      <w:pPr>
        <w:spacing w:line="360" w:lineRule="exact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（一）教材：</w:t>
      </w:r>
    </w:p>
    <w:p>
      <w:pPr>
        <w:spacing w:line="360" w:lineRule="exact"/>
        <w:ind w:firstLine="480" w:firstLineChars="200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董晓波. 商务英语写作（第三版）[M]. 北京：对外经济贸易大学出版社，2021。</w:t>
      </w:r>
    </w:p>
    <w:p>
      <w:pPr>
        <w:spacing w:line="360" w:lineRule="exact"/>
        <w:ind w:firstLine="480" w:firstLineChars="200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ascii="Calibri" w:hAnsi="Calibri" w:eastAsia="宋体" w:cs="Times New Roman"/>
          <w:sz w:val="24"/>
          <w:szCs w:val="24"/>
        </w:rPr>
        <w:t>参考文献</w:t>
      </w:r>
    </w:p>
    <w:p>
      <w:pPr>
        <w:spacing w:line="360" w:lineRule="exact"/>
        <w:ind w:firstLine="480" w:firstLineChars="200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[</w:t>
      </w:r>
      <w:r>
        <w:rPr>
          <w:rFonts w:ascii="Calibri" w:hAnsi="Calibri" w:eastAsia="宋体" w:cs="Times New Roman"/>
          <w:sz w:val="24"/>
          <w:szCs w:val="24"/>
        </w:rPr>
        <w:t>1</w:t>
      </w:r>
      <w:r>
        <w:rPr>
          <w:rFonts w:hint="eastAsia" w:ascii="Calibri" w:hAnsi="Calibri" w:eastAsia="宋体" w:cs="Times New Roman"/>
          <w:sz w:val="24"/>
          <w:szCs w:val="24"/>
        </w:rPr>
        <w:t>].《商务英语写作实例精解》，Shirley Taylor，外语教学与研究出版社，2007.</w:t>
      </w:r>
    </w:p>
    <w:p>
      <w:pPr>
        <w:spacing w:line="360" w:lineRule="exact"/>
        <w:ind w:firstLine="480" w:firstLineChars="200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[2].《</w:t>
      </w:r>
      <w:r>
        <w:rPr>
          <w:rFonts w:ascii="Calibri" w:hAnsi="Calibri" w:eastAsia="宋体" w:cs="Times New Roman"/>
          <w:sz w:val="24"/>
          <w:szCs w:val="24"/>
        </w:rPr>
        <w:t>外贸英语函电商务英语应用文写作</w:t>
      </w:r>
      <w:r>
        <w:rPr>
          <w:rFonts w:hint="eastAsia" w:ascii="Calibri" w:hAnsi="Calibri" w:eastAsia="宋体" w:cs="Times New Roman"/>
          <w:sz w:val="24"/>
          <w:szCs w:val="24"/>
        </w:rPr>
        <w:t>》</w:t>
      </w:r>
      <w:r>
        <w:rPr>
          <w:rFonts w:ascii="Calibri" w:hAnsi="Calibri" w:eastAsia="宋体" w:cs="Times New Roman"/>
          <w:sz w:val="24"/>
          <w:szCs w:val="24"/>
        </w:rPr>
        <w:t>(第4版) 尹小莹</w:t>
      </w:r>
      <w:r>
        <w:rPr>
          <w:rFonts w:hint="eastAsia" w:ascii="Calibri" w:hAnsi="Calibri" w:eastAsia="宋体" w:cs="Times New Roman"/>
          <w:sz w:val="24"/>
          <w:szCs w:val="24"/>
        </w:rPr>
        <w:t>,</w:t>
      </w:r>
      <w:r>
        <w:rPr>
          <w:rFonts w:ascii="Calibri" w:hAnsi="Calibri" w:eastAsia="宋体" w:cs="Times New Roman"/>
          <w:sz w:val="24"/>
          <w:szCs w:val="24"/>
        </w:rPr>
        <w:t>杨润辉</w:t>
      </w:r>
      <w:r>
        <w:rPr>
          <w:rFonts w:hint="eastAsia" w:ascii="Calibri" w:hAnsi="Calibri" w:eastAsia="宋体" w:cs="Times New Roman"/>
          <w:sz w:val="24"/>
          <w:szCs w:val="24"/>
        </w:rPr>
        <w:t xml:space="preserve"> </w:t>
      </w:r>
      <w:r>
        <w:rPr>
          <w:rFonts w:ascii="Calibri" w:hAnsi="Calibri" w:eastAsia="宋体" w:cs="Times New Roman"/>
          <w:sz w:val="24"/>
          <w:szCs w:val="24"/>
        </w:rPr>
        <w:t>编著</w:t>
      </w:r>
      <w:r>
        <w:rPr>
          <w:rFonts w:hint="eastAsia" w:ascii="Calibri" w:hAnsi="Calibri" w:eastAsia="宋体" w:cs="Times New Roman"/>
          <w:sz w:val="24"/>
          <w:szCs w:val="24"/>
        </w:rPr>
        <w:t>,</w:t>
      </w:r>
    </w:p>
    <w:p>
      <w:pPr>
        <w:spacing w:line="360" w:lineRule="exact"/>
        <w:ind w:firstLine="480" w:firstLineChars="200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ascii="Calibri" w:hAnsi="Calibri" w:eastAsia="宋体" w:cs="Times New Roman"/>
          <w:sz w:val="24"/>
          <w:szCs w:val="24"/>
        </w:rPr>
        <w:t>西安交通大学出版社</w:t>
      </w:r>
      <w:r>
        <w:rPr>
          <w:rFonts w:hint="eastAsia" w:ascii="Calibri" w:hAnsi="Calibri" w:eastAsia="宋体" w:cs="Times New Roman"/>
          <w:sz w:val="24"/>
          <w:szCs w:val="24"/>
        </w:rPr>
        <w:t xml:space="preserve">, </w:t>
      </w:r>
      <w:r>
        <w:rPr>
          <w:rFonts w:ascii="Calibri" w:hAnsi="Calibri" w:eastAsia="宋体" w:cs="Times New Roman"/>
          <w:sz w:val="24"/>
          <w:szCs w:val="24"/>
        </w:rPr>
        <w:t>2008</w:t>
      </w:r>
    </w:p>
    <w:p>
      <w:pPr>
        <w:spacing w:line="360" w:lineRule="exact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[3].《</w:t>
      </w:r>
      <w:r>
        <w:rPr>
          <w:rFonts w:ascii="Calibri" w:hAnsi="Calibri" w:eastAsia="宋体" w:cs="Times New Roman"/>
          <w:sz w:val="24"/>
          <w:szCs w:val="24"/>
        </w:rPr>
        <w:t>商务英语写作</w:t>
      </w:r>
      <w:r>
        <w:rPr>
          <w:rFonts w:hint="eastAsia" w:ascii="Calibri" w:hAnsi="Calibri" w:eastAsia="宋体" w:cs="Times New Roman"/>
          <w:sz w:val="24"/>
          <w:szCs w:val="24"/>
        </w:rPr>
        <w:t>》</w:t>
      </w:r>
      <w:r>
        <w:rPr>
          <w:rFonts w:ascii="Calibri" w:hAnsi="Calibri" w:eastAsia="宋体" w:cs="Times New Roman"/>
          <w:sz w:val="24"/>
          <w:szCs w:val="24"/>
        </w:rPr>
        <w:t>胡英坤，车丽娟主编</w:t>
      </w:r>
      <w:r>
        <w:rPr>
          <w:rFonts w:hint="eastAsia" w:ascii="Calibri" w:hAnsi="Calibri" w:eastAsia="宋体" w:cs="Times New Roman"/>
          <w:sz w:val="24"/>
          <w:szCs w:val="24"/>
        </w:rPr>
        <w:t xml:space="preserve">, </w:t>
      </w:r>
      <w:r>
        <w:rPr>
          <w:rFonts w:ascii="Calibri" w:hAnsi="Calibri" w:eastAsia="宋体" w:cs="Times New Roman"/>
          <w:sz w:val="24"/>
          <w:szCs w:val="24"/>
        </w:rPr>
        <w:t>外语教学与研究出版社</w:t>
      </w:r>
      <w:r>
        <w:rPr>
          <w:rFonts w:hint="eastAsia" w:ascii="Calibri" w:hAnsi="Calibri" w:eastAsia="宋体" w:cs="Times New Roman"/>
          <w:sz w:val="24"/>
          <w:szCs w:val="24"/>
        </w:rPr>
        <w:t>,</w:t>
      </w:r>
      <w:r>
        <w:rPr>
          <w:rFonts w:ascii="Calibri" w:hAnsi="Calibri" w:eastAsia="宋体" w:cs="Times New Roman"/>
          <w:sz w:val="24"/>
          <w:szCs w:val="24"/>
        </w:rPr>
        <w:t>2005</w:t>
      </w:r>
    </w:p>
    <w:p>
      <w:pPr>
        <w:spacing w:line="360" w:lineRule="exact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[4].《</w:t>
      </w:r>
      <w:r>
        <w:rPr>
          <w:rFonts w:ascii="Calibri" w:hAnsi="Calibri" w:eastAsia="宋体" w:cs="Times New Roman"/>
          <w:sz w:val="24"/>
          <w:szCs w:val="24"/>
        </w:rPr>
        <w:t>商务英语写作手册</w:t>
      </w:r>
      <w:r>
        <w:rPr>
          <w:rFonts w:hint="eastAsia" w:ascii="Calibri" w:hAnsi="Calibri" w:eastAsia="宋体" w:cs="Times New Roman"/>
          <w:sz w:val="24"/>
          <w:szCs w:val="24"/>
        </w:rPr>
        <w:t>》</w:t>
      </w:r>
      <w:r>
        <w:rPr>
          <w:rFonts w:ascii="Calibri" w:hAnsi="Calibri" w:eastAsia="宋体" w:cs="Times New Roman"/>
          <w:sz w:val="24"/>
          <w:szCs w:val="24"/>
        </w:rPr>
        <w:t>（第八版）（美）阿尔里德 等著</w:t>
      </w:r>
      <w:r>
        <w:rPr>
          <w:rFonts w:hint="eastAsia" w:ascii="Calibri" w:hAnsi="Calibri" w:eastAsia="宋体" w:cs="Times New Roman"/>
          <w:sz w:val="24"/>
          <w:szCs w:val="24"/>
        </w:rPr>
        <w:t xml:space="preserve">, </w:t>
      </w:r>
      <w:r>
        <w:rPr>
          <w:rFonts w:ascii="Calibri" w:hAnsi="Calibri" w:eastAsia="宋体" w:cs="Times New Roman"/>
          <w:sz w:val="24"/>
          <w:szCs w:val="24"/>
        </w:rPr>
        <w:t>中国人民大学出版社</w:t>
      </w:r>
      <w:r>
        <w:rPr>
          <w:rFonts w:hint="eastAsia" w:ascii="Calibri" w:hAnsi="Calibri" w:eastAsia="宋体" w:cs="Times New Roman"/>
          <w:sz w:val="24"/>
          <w:szCs w:val="24"/>
        </w:rPr>
        <w:t>,</w:t>
      </w:r>
      <w:r>
        <w:rPr>
          <w:rFonts w:ascii="Calibri" w:hAnsi="Calibri" w:eastAsia="宋体" w:cs="Times New Roman"/>
          <w:sz w:val="24"/>
          <w:szCs w:val="24"/>
        </w:rPr>
        <w:t>2007</w:t>
      </w:r>
    </w:p>
    <w:p>
      <w:pPr>
        <w:spacing w:line="360" w:lineRule="exact"/>
        <w:ind w:firstLine="480" w:firstLineChars="200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[5].《</w:t>
      </w:r>
      <w:r>
        <w:rPr>
          <w:rFonts w:ascii="Calibri" w:hAnsi="Calibri" w:eastAsia="宋体" w:cs="Times New Roman"/>
          <w:sz w:val="24"/>
          <w:szCs w:val="24"/>
        </w:rPr>
        <w:t>商务英语写作一本全</w:t>
      </w:r>
      <w:r>
        <w:rPr>
          <w:rFonts w:hint="eastAsia" w:ascii="Calibri" w:hAnsi="Calibri" w:eastAsia="宋体" w:cs="Times New Roman"/>
          <w:sz w:val="24"/>
          <w:szCs w:val="24"/>
        </w:rPr>
        <w:t>》</w:t>
      </w:r>
      <w:r>
        <w:rPr>
          <w:rFonts w:ascii="Calibri" w:hAnsi="Calibri" w:eastAsia="宋体" w:cs="Times New Roman"/>
          <w:sz w:val="24"/>
          <w:szCs w:val="24"/>
        </w:rPr>
        <w:t>周玉江编著</w:t>
      </w:r>
      <w:r>
        <w:rPr>
          <w:rFonts w:hint="eastAsia" w:ascii="Calibri" w:hAnsi="Calibri" w:eastAsia="宋体" w:cs="Times New Roman"/>
          <w:sz w:val="24"/>
          <w:szCs w:val="24"/>
        </w:rPr>
        <w:t>，</w:t>
      </w:r>
      <w:r>
        <w:rPr>
          <w:rFonts w:ascii="Calibri" w:hAnsi="Calibri" w:eastAsia="宋体" w:cs="Times New Roman"/>
          <w:sz w:val="24"/>
          <w:szCs w:val="24"/>
        </w:rPr>
        <w:t>机械工业出版社</w:t>
      </w:r>
      <w:r>
        <w:rPr>
          <w:rFonts w:hint="eastAsia" w:ascii="Calibri" w:hAnsi="Calibri" w:eastAsia="宋体" w:cs="Times New Roman"/>
          <w:sz w:val="24"/>
          <w:szCs w:val="24"/>
        </w:rPr>
        <w:t>,</w:t>
      </w:r>
      <w:r>
        <w:rPr>
          <w:rFonts w:ascii="Calibri" w:hAnsi="Calibri" w:eastAsia="宋体" w:cs="Times New Roman"/>
          <w:sz w:val="24"/>
          <w:szCs w:val="24"/>
        </w:rPr>
        <w:t>2011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C435B5"/>
    <w:multiLevelType w:val="singleLevel"/>
    <w:tmpl w:val="84C435B5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883C95A9"/>
    <w:multiLevelType w:val="singleLevel"/>
    <w:tmpl w:val="883C95A9"/>
    <w:lvl w:ilvl="0" w:tentative="0">
      <w:start w:val="1"/>
      <w:numFmt w:val="decimal"/>
      <w:suff w:val="space"/>
      <w:lvlText w:val="%1."/>
      <w:lvlJc w:val="left"/>
      <w:pPr>
        <w:ind w:left="420"/>
      </w:pPr>
    </w:lvl>
  </w:abstractNum>
  <w:abstractNum w:abstractNumId="2">
    <w:nsid w:val="8B595098"/>
    <w:multiLevelType w:val="singleLevel"/>
    <w:tmpl w:val="8B595098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8FD92313"/>
    <w:multiLevelType w:val="singleLevel"/>
    <w:tmpl w:val="8FD92313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9419A93D"/>
    <w:multiLevelType w:val="singleLevel"/>
    <w:tmpl w:val="9419A93D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941FADA4"/>
    <w:multiLevelType w:val="singleLevel"/>
    <w:tmpl w:val="941FADA4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96DAF931"/>
    <w:multiLevelType w:val="singleLevel"/>
    <w:tmpl w:val="96DAF931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9B50EBDF"/>
    <w:multiLevelType w:val="singleLevel"/>
    <w:tmpl w:val="9B50EBDF"/>
    <w:lvl w:ilvl="0" w:tentative="0">
      <w:start w:val="1"/>
      <w:numFmt w:val="decimal"/>
      <w:suff w:val="nothing"/>
      <w:lvlText w:val="（%1）"/>
      <w:lvlJc w:val="left"/>
      <w:pPr>
        <w:ind w:left="420"/>
      </w:pPr>
    </w:lvl>
  </w:abstractNum>
  <w:abstractNum w:abstractNumId="8">
    <w:nsid w:val="A3E3D124"/>
    <w:multiLevelType w:val="singleLevel"/>
    <w:tmpl w:val="A3E3D124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A6EAC698"/>
    <w:multiLevelType w:val="singleLevel"/>
    <w:tmpl w:val="A6EAC698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B9E32B50"/>
    <w:multiLevelType w:val="singleLevel"/>
    <w:tmpl w:val="B9E32B50"/>
    <w:lvl w:ilvl="0" w:tentative="0">
      <w:start w:val="1"/>
      <w:numFmt w:val="decimal"/>
      <w:suff w:val="nothing"/>
      <w:lvlText w:val="（%1）"/>
      <w:lvlJc w:val="left"/>
    </w:lvl>
  </w:abstractNum>
  <w:abstractNum w:abstractNumId="11">
    <w:nsid w:val="C081FC4A"/>
    <w:multiLevelType w:val="singleLevel"/>
    <w:tmpl w:val="C081FC4A"/>
    <w:lvl w:ilvl="0" w:tentative="0">
      <w:start w:val="1"/>
      <w:numFmt w:val="decimal"/>
      <w:suff w:val="space"/>
      <w:lvlText w:val="%1."/>
      <w:lvlJc w:val="left"/>
    </w:lvl>
  </w:abstractNum>
  <w:abstractNum w:abstractNumId="12">
    <w:nsid w:val="CCAA55D8"/>
    <w:multiLevelType w:val="singleLevel"/>
    <w:tmpl w:val="CCAA55D8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D047ED02"/>
    <w:multiLevelType w:val="singleLevel"/>
    <w:tmpl w:val="D047ED02"/>
    <w:lvl w:ilvl="0" w:tentative="0">
      <w:start w:val="1"/>
      <w:numFmt w:val="decimal"/>
      <w:suff w:val="space"/>
      <w:lvlText w:val="%1."/>
      <w:lvlJc w:val="left"/>
    </w:lvl>
  </w:abstractNum>
  <w:abstractNum w:abstractNumId="14">
    <w:nsid w:val="D30BED63"/>
    <w:multiLevelType w:val="singleLevel"/>
    <w:tmpl w:val="D30BED63"/>
    <w:lvl w:ilvl="0" w:tentative="0">
      <w:start w:val="1"/>
      <w:numFmt w:val="decimal"/>
      <w:suff w:val="space"/>
      <w:lvlText w:val="%1."/>
      <w:lvlJc w:val="left"/>
    </w:lvl>
  </w:abstractNum>
  <w:abstractNum w:abstractNumId="15">
    <w:nsid w:val="DDAA43C4"/>
    <w:multiLevelType w:val="singleLevel"/>
    <w:tmpl w:val="DDAA43C4"/>
    <w:lvl w:ilvl="0" w:tentative="0">
      <w:start w:val="1"/>
      <w:numFmt w:val="decimal"/>
      <w:suff w:val="nothing"/>
      <w:lvlText w:val="（%1）"/>
      <w:lvlJc w:val="left"/>
    </w:lvl>
  </w:abstractNum>
  <w:abstractNum w:abstractNumId="16">
    <w:nsid w:val="E0884025"/>
    <w:multiLevelType w:val="singleLevel"/>
    <w:tmpl w:val="E0884025"/>
    <w:lvl w:ilvl="0" w:tentative="0">
      <w:start w:val="1"/>
      <w:numFmt w:val="decimal"/>
      <w:suff w:val="nothing"/>
      <w:lvlText w:val="（%1）"/>
      <w:lvlJc w:val="left"/>
    </w:lvl>
  </w:abstractNum>
  <w:abstractNum w:abstractNumId="17">
    <w:nsid w:val="E7B47F99"/>
    <w:multiLevelType w:val="singleLevel"/>
    <w:tmpl w:val="E7B47F99"/>
    <w:lvl w:ilvl="0" w:tentative="0">
      <w:start w:val="1"/>
      <w:numFmt w:val="decimal"/>
      <w:suff w:val="nothing"/>
      <w:lvlText w:val="（%1）"/>
      <w:lvlJc w:val="left"/>
    </w:lvl>
  </w:abstractNum>
  <w:abstractNum w:abstractNumId="18">
    <w:nsid w:val="E7E5DA20"/>
    <w:multiLevelType w:val="singleLevel"/>
    <w:tmpl w:val="E7E5DA20"/>
    <w:lvl w:ilvl="0" w:tentative="0">
      <w:start w:val="1"/>
      <w:numFmt w:val="decimal"/>
      <w:suff w:val="space"/>
      <w:lvlText w:val="%1."/>
      <w:lvlJc w:val="left"/>
    </w:lvl>
  </w:abstractNum>
  <w:abstractNum w:abstractNumId="19">
    <w:nsid w:val="00000000"/>
    <w:multiLevelType w:val="singleLevel"/>
    <w:tmpl w:val="0000000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0">
    <w:nsid w:val="0101225B"/>
    <w:multiLevelType w:val="multilevel"/>
    <w:tmpl w:val="0101225B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42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42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42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4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42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42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"/>
        </w:tabs>
        <w:ind w:left="4200" w:hanging="420"/>
      </w:pPr>
    </w:lvl>
  </w:abstractNum>
  <w:abstractNum w:abstractNumId="21">
    <w:nsid w:val="0DCAC06A"/>
    <w:multiLevelType w:val="singleLevel"/>
    <w:tmpl w:val="0DCAC06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2">
    <w:nsid w:val="18511DFB"/>
    <w:multiLevelType w:val="multilevel"/>
    <w:tmpl w:val="18511DFB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42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42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42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4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42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42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"/>
        </w:tabs>
        <w:ind w:left="4200" w:hanging="420"/>
      </w:pPr>
    </w:lvl>
  </w:abstractNum>
  <w:abstractNum w:abstractNumId="23">
    <w:nsid w:val="22806B09"/>
    <w:multiLevelType w:val="singleLevel"/>
    <w:tmpl w:val="22806B09"/>
    <w:lvl w:ilvl="0" w:tentative="0">
      <w:start w:val="1"/>
      <w:numFmt w:val="decimal"/>
      <w:suff w:val="space"/>
      <w:lvlText w:val="%1."/>
      <w:lvlJc w:val="left"/>
    </w:lvl>
  </w:abstractNum>
  <w:abstractNum w:abstractNumId="24">
    <w:nsid w:val="2F8F4C3F"/>
    <w:multiLevelType w:val="multilevel"/>
    <w:tmpl w:val="2F8F4C3F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42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42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42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4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42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42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"/>
        </w:tabs>
        <w:ind w:left="4200" w:hanging="420"/>
      </w:pPr>
    </w:lvl>
  </w:abstractNum>
  <w:abstractNum w:abstractNumId="25">
    <w:nsid w:val="318BDEDA"/>
    <w:multiLevelType w:val="singleLevel"/>
    <w:tmpl w:val="318BDEDA"/>
    <w:lvl w:ilvl="0" w:tentative="0">
      <w:start w:val="1"/>
      <w:numFmt w:val="decimal"/>
      <w:suff w:val="nothing"/>
      <w:lvlText w:val="（%1）"/>
      <w:lvlJc w:val="left"/>
    </w:lvl>
  </w:abstractNum>
  <w:abstractNum w:abstractNumId="26">
    <w:nsid w:val="34072577"/>
    <w:multiLevelType w:val="multilevel"/>
    <w:tmpl w:val="34072577"/>
    <w:lvl w:ilvl="0" w:tentative="0">
      <w:start w:val="2"/>
      <w:numFmt w:val="decimal"/>
      <w:lvlText w:val="%1."/>
      <w:lvlJc w:val="left"/>
      <w:pPr>
        <w:tabs>
          <w:tab w:val="left" w:pos="42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42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42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42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4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42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42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"/>
        </w:tabs>
        <w:ind w:left="4200" w:hanging="420"/>
      </w:pPr>
    </w:lvl>
  </w:abstractNum>
  <w:abstractNum w:abstractNumId="27">
    <w:nsid w:val="34125FB2"/>
    <w:multiLevelType w:val="multilevel"/>
    <w:tmpl w:val="34125FB2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78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42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42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42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4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42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42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"/>
        </w:tabs>
        <w:ind w:left="4200" w:hanging="420"/>
      </w:pPr>
    </w:lvl>
  </w:abstractNum>
  <w:abstractNum w:abstractNumId="28">
    <w:nsid w:val="396D4CA9"/>
    <w:multiLevelType w:val="multilevel"/>
    <w:tmpl w:val="396D4CA9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42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42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42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4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42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42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"/>
        </w:tabs>
        <w:ind w:left="4200" w:hanging="420"/>
      </w:pPr>
    </w:lvl>
  </w:abstractNum>
  <w:abstractNum w:abstractNumId="29">
    <w:nsid w:val="3E9BFA6D"/>
    <w:multiLevelType w:val="singleLevel"/>
    <w:tmpl w:val="3E9BFA6D"/>
    <w:lvl w:ilvl="0" w:tentative="0">
      <w:start w:val="1"/>
      <w:numFmt w:val="decimal"/>
      <w:suff w:val="space"/>
      <w:lvlText w:val="%1."/>
      <w:lvlJc w:val="left"/>
      <w:pPr>
        <w:ind w:left="420"/>
      </w:pPr>
    </w:lvl>
  </w:abstractNum>
  <w:abstractNum w:abstractNumId="30">
    <w:nsid w:val="492B4969"/>
    <w:multiLevelType w:val="multilevel"/>
    <w:tmpl w:val="492B4969"/>
    <w:lvl w:ilvl="0" w:tentative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31">
    <w:nsid w:val="493E568B"/>
    <w:multiLevelType w:val="singleLevel"/>
    <w:tmpl w:val="493E568B"/>
    <w:lvl w:ilvl="0" w:tentative="0">
      <w:start w:val="1"/>
      <w:numFmt w:val="decimal"/>
      <w:suff w:val="nothing"/>
      <w:lvlText w:val="（%1）"/>
      <w:lvlJc w:val="left"/>
    </w:lvl>
  </w:abstractNum>
  <w:abstractNum w:abstractNumId="32">
    <w:nsid w:val="4C9945B7"/>
    <w:multiLevelType w:val="singleLevel"/>
    <w:tmpl w:val="4C9945B7"/>
    <w:lvl w:ilvl="0" w:tentative="0">
      <w:start w:val="1"/>
      <w:numFmt w:val="decimal"/>
      <w:suff w:val="nothing"/>
      <w:lvlText w:val="（%1）"/>
      <w:lvlJc w:val="left"/>
    </w:lvl>
  </w:abstractNum>
  <w:abstractNum w:abstractNumId="33">
    <w:nsid w:val="5A6DDC30"/>
    <w:multiLevelType w:val="singleLevel"/>
    <w:tmpl w:val="5A6DDC30"/>
    <w:lvl w:ilvl="0" w:tentative="0">
      <w:start w:val="1"/>
      <w:numFmt w:val="decimal"/>
      <w:suff w:val="nothing"/>
      <w:lvlText w:val="（%1）"/>
      <w:lvlJc w:val="left"/>
    </w:lvl>
  </w:abstractNum>
  <w:abstractNum w:abstractNumId="34">
    <w:nsid w:val="606A708D"/>
    <w:multiLevelType w:val="singleLevel"/>
    <w:tmpl w:val="606A708D"/>
    <w:lvl w:ilvl="0" w:tentative="0">
      <w:start w:val="1"/>
      <w:numFmt w:val="decimal"/>
      <w:suff w:val="nothing"/>
      <w:lvlText w:val="（%1）"/>
      <w:lvlJc w:val="left"/>
    </w:lvl>
  </w:abstractNum>
  <w:abstractNum w:abstractNumId="35">
    <w:nsid w:val="61951F40"/>
    <w:multiLevelType w:val="singleLevel"/>
    <w:tmpl w:val="61951F4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6">
    <w:nsid w:val="61CAE5D6"/>
    <w:multiLevelType w:val="singleLevel"/>
    <w:tmpl w:val="61CAE5D6"/>
    <w:lvl w:ilvl="0" w:tentative="0">
      <w:start w:val="1"/>
      <w:numFmt w:val="decimal"/>
      <w:suff w:val="space"/>
      <w:lvlText w:val="%1."/>
      <w:lvlJc w:val="left"/>
    </w:lvl>
  </w:abstractNum>
  <w:abstractNum w:abstractNumId="37">
    <w:nsid w:val="67C715DE"/>
    <w:multiLevelType w:val="singleLevel"/>
    <w:tmpl w:val="67C715DE"/>
    <w:lvl w:ilvl="0" w:tentative="0">
      <w:start w:val="1"/>
      <w:numFmt w:val="decimal"/>
      <w:suff w:val="space"/>
      <w:lvlText w:val="%1."/>
      <w:lvlJc w:val="left"/>
    </w:lvl>
  </w:abstractNum>
  <w:abstractNum w:abstractNumId="38">
    <w:nsid w:val="6829723B"/>
    <w:multiLevelType w:val="singleLevel"/>
    <w:tmpl w:val="6829723B"/>
    <w:lvl w:ilvl="0" w:tentative="0">
      <w:start w:val="1"/>
      <w:numFmt w:val="decimal"/>
      <w:suff w:val="nothing"/>
      <w:lvlText w:val="（%1）"/>
      <w:lvlJc w:val="left"/>
    </w:lvl>
  </w:abstractNum>
  <w:abstractNum w:abstractNumId="39">
    <w:nsid w:val="6ACA192E"/>
    <w:multiLevelType w:val="multilevel"/>
    <w:tmpl w:val="6ACA192E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42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42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42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4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42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42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"/>
        </w:tabs>
        <w:ind w:left="4200" w:hanging="420"/>
      </w:pPr>
    </w:lvl>
  </w:abstractNum>
  <w:abstractNum w:abstractNumId="40">
    <w:nsid w:val="70E7C47C"/>
    <w:multiLevelType w:val="singleLevel"/>
    <w:tmpl w:val="70E7C47C"/>
    <w:lvl w:ilvl="0" w:tentative="0">
      <w:start w:val="1"/>
      <w:numFmt w:val="decimal"/>
      <w:suff w:val="space"/>
      <w:lvlText w:val="%1."/>
      <w:lvlJc w:val="left"/>
    </w:lvl>
  </w:abstractNum>
  <w:abstractNum w:abstractNumId="41">
    <w:nsid w:val="7138339C"/>
    <w:multiLevelType w:val="singleLevel"/>
    <w:tmpl w:val="7138339C"/>
    <w:lvl w:ilvl="0" w:tentative="0">
      <w:start w:val="1"/>
      <w:numFmt w:val="decimal"/>
      <w:suff w:val="nothing"/>
      <w:lvlText w:val="（%1）"/>
      <w:lvlJc w:val="left"/>
    </w:lvl>
  </w:abstractNum>
  <w:abstractNum w:abstractNumId="42">
    <w:nsid w:val="718CECDA"/>
    <w:multiLevelType w:val="singleLevel"/>
    <w:tmpl w:val="718CECDA"/>
    <w:lvl w:ilvl="0" w:tentative="0">
      <w:start w:val="1"/>
      <w:numFmt w:val="decimal"/>
      <w:suff w:val="space"/>
      <w:lvlText w:val="%1."/>
      <w:lvlJc w:val="left"/>
    </w:lvl>
  </w:abstractNum>
  <w:abstractNum w:abstractNumId="43">
    <w:nsid w:val="7296C82C"/>
    <w:multiLevelType w:val="singleLevel"/>
    <w:tmpl w:val="7296C82C"/>
    <w:lvl w:ilvl="0" w:tentative="0">
      <w:start w:val="1"/>
      <w:numFmt w:val="decimal"/>
      <w:suff w:val="space"/>
      <w:lvlText w:val="%1."/>
      <w:lvlJc w:val="left"/>
    </w:lvl>
  </w:abstractNum>
  <w:abstractNum w:abstractNumId="44">
    <w:nsid w:val="7611404A"/>
    <w:multiLevelType w:val="multilevel"/>
    <w:tmpl w:val="7611404A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42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42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42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4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42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42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"/>
        </w:tabs>
        <w:ind w:left="4200" w:hanging="420"/>
      </w:pPr>
    </w:lvl>
  </w:abstractNum>
  <w:abstractNum w:abstractNumId="45">
    <w:nsid w:val="76421F0B"/>
    <w:multiLevelType w:val="multilevel"/>
    <w:tmpl w:val="76421F0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eastAsia="宋体" w:cs="Times New Roman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宋体" w:hAnsi="宋体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宋体" w:hAnsi="宋体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宋体" w:hAnsi="宋体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宋体" w:hAnsi="宋体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宋体" w:hAnsi="宋体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宋体" w:hAnsi="宋体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宋体" w:hAnsi="宋体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宋体" w:hAnsi="宋体"/>
      </w:rPr>
    </w:lvl>
  </w:abstractNum>
  <w:num w:numId="1">
    <w:abstractNumId w:val="21"/>
  </w:num>
  <w:num w:numId="2">
    <w:abstractNumId w:val="1"/>
  </w:num>
  <w:num w:numId="3">
    <w:abstractNumId w:val="7"/>
  </w:num>
  <w:num w:numId="4">
    <w:abstractNumId w:val="37"/>
  </w:num>
  <w:num w:numId="5">
    <w:abstractNumId w:val="33"/>
  </w:num>
  <w:num w:numId="6">
    <w:abstractNumId w:val="13"/>
  </w:num>
  <w:num w:numId="7">
    <w:abstractNumId w:val="2"/>
  </w:num>
  <w:num w:numId="8">
    <w:abstractNumId w:val="8"/>
  </w:num>
  <w:num w:numId="9">
    <w:abstractNumId w:val="17"/>
  </w:num>
  <w:num w:numId="10">
    <w:abstractNumId w:val="18"/>
  </w:num>
  <w:num w:numId="11">
    <w:abstractNumId w:val="0"/>
  </w:num>
  <w:num w:numId="12">
    <w:abstractNumId w:val="23"/>
  </w:num>
  <w:num w:numId="13">
    <w:abstractNumId w:val="10"/>
  </w:num>
  <w:num w:numId="14">
    <w:abstractNumId w:val="36"/>
  </w:num>
  <w:num w:numId="15">
    <w:abstractNumId w:val="32"/>
  </w:num>
  <w:num w:numId="16">
    <w:abstractNumId w:val="40"/>
  </w:num>
  <w:num w:numId="17">
    <w:abstractNumId w:val="6"/>
  </w:num>
  <w:num w:numId="18">
    <w:abstractNumId w:val="12"/>
  </w:num>
  <w:num w:numId="19">
    <w:abstractNumId w:val="25"/>
  </w:num>
  <w:num w:numId="20">
    <w:abstractNumId w:val="11"/>
  </w:num>
  <w:num w:numId="21">
    <w:abstractNumId w:val="16"/>
  </w:num>
  <w:num w:numId="22">
    <w:abstractNumId w:val="5"/>
  </w:num>
  <w:num w:numId="23">
    <w:abstractNumId w:val="38"/>
  </w:num>
  <w:num w:numId="24">
    <w:abstractNumId w:val="9"/>
  </w:num>
  <w:num w:numId="25">
    <w:abstractNumId w:val="41"/>
  </w:num>
  <w:num w:numId="26">
    <w:abstractNumId w:val="43"/>
  </w:num>
  <w:num w:numId="27">
    <w:abstractNumId w:val="4"/>
  </w:num>
  <w:num w:numId="28">
    <w:abstractNumId w:val="14"/>
  </w:num>
  <w:num w:numId="29">
    <w:abstractNumId w:val="34"/>
  </w:num>
  <w:num w:numId="30">
    <w:abstractNumId w:val="3"/>
  </w:num>
  <w:num w:numId="31">
    <w:abstractNumId w:val="31"/>
  </w:num>
  <w:num w:numId="32">
    <w:abstractNumId w:val="42"/>
  </w:num>
  <w:num w:numId="33">
    <w:abstractNumId w:val="15"/>
  </w:num>
  <w:num w:numId="34">
    <w:abstractNumId w:val="19"/>
  </w:num>
  <w:num w:numId="35">
    <w:abstractNumId w:val="35"/>
  </w:num>
  <w:num w:numId="36">
    <w:abstractNumId w:val="45"/>
  </w:num>
  <w:num w:numId="37">
    <w:abstractNumId w:val="24"/>
  </w:num>
  <w:num w:numId="38">
    <w:abstractNumId w:val="27"/>
  </w:num>
  <w:num w:numId="39">
    <w:abstractNumId w:val="44"/>
  </w:num>
  <w:num w:numId="40">
    <w:abstractNumId w:val="30"/>
  </w:num>
  <w:num w:numId="41">
    <w:abstractNumId w:val="20"/>
  </w:num>
  <w:num w:numId="42">
    <w:abstractNumId w:val="22"/>
  </w:num>
  <w:num w:numId="43">
    <w:abstractNumId w:val="29"/>
  </w:num>
  <w:num w:numId="44">
    <w:abstractNumId w:val="26"/>
  </w:num>
  <w:num w:numId="45">
    <w:abstractNumId w:val="39"/>
  </w:num>
  <w:num w:numId="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1NDlkZTQxZTZjOGViMmJhNzI2M2IyNmQ3ODYzM2QifQ=="/>
  </w:docVars>
  <w:rsids>
    <w:rsidRoot w:val="00000000"/>
    <w:rsid w:val="028279E3"/>
    <w:rsid w:val="0D9755F8"/>
    <w:rsid w:val="0E5E3A83"/>
    <w:rsid w:val="0F864741"/>
    <w:rsid w:val="19C32C47"/>
    <w:rsid w:val="1AE35CFA"/>
    <w:rsid w:val="1C814008"/>
    <w:rsid w:val="1CD6156D"/>
    <w:rsid w:val="1F550703"/>
    <w:rsid w:val="22A2716E"/>
    <w:rsid w:val="2E9362C6"/>
    <w:rsid w:val="398E07BE"/>
    <w:rsid w:val="3AAA039F"/>
    <w:rsid w:val="3E3A13BC"/>
    <w:rsid w:val="3E9055C8"/>
    <w:rsid w:val="3FF30BC3"/>
    <w:rsid w:val="451502A4"/>
    <w:rsid w:val="489363E0"/>
    <w:rsid w:val="4BB75BCF"/>
    <w:rsid w:val="4C404189"/>
    <w:rsid w:val="57947A7F"/>
    <w:rsid w:val="5CA11A05"/>
    <w:rsid w:val="5D51762F"/>
    <w:rsid w:val="623C4F9B"/>
    <w:rsid w:val="6CBB437C"/>
    <w:rsid w:val="740278BB"/>
    <w:rsid w:val="7AB23BF5"/>
    <w:rsid w:val="7B5E6FDF"/>
    <w:rsid w:val="7CBE0F77"/>
    <w:rsid w:val="7DA0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3">
    <w:name w:val="Normal (Web)"/>
    <w:basedOn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/>
    </w:rPr>
  </w:style>
  <w:style w:type="character" w:styleId="6">
    <w:name w:val="FollowedHyperlink"/>
    <w:basedOn w:val="5"/>
    <w:autoRedefine/>
    <w:qFormat/>
    <w:uiPriority w:val="0"/>
    <w:rPr>
      <w:color w:val="454545"/>
      <w:u w:val="none"/>
    </w:rPr>
  </w:style>
  <w:style w:type="character" w:styleId="7">
    <w:name w:val="Hyperlink"/>
    <w:basedOn w:val="5"/>
    <w:autoRedefine/>
    <w:qFormat/>
    <w:uiPriority w:val="0"/>
    <w:rPr>
      <w:color w:val="454545"/>
      <w:u w:val="none"/>
    </w:rPr>
  </w:style>
  <w:style w:type="character" w:customStyle="1" w:styleId="8">
    <w:name w:val="two"/>
    <w:basedOn w:val="5"/>
    <w:qFormat/>
    <w:uiPriority w:val="0"/>
    <w:rPr>
      <w:rFonts w:ascii="Arial" w:hAnsi="Arial" w:cs="Arial"/>
      <w:b/>
      <w:bCs/>
    </w:rPr>
  </w:style>
  <w:style w:type="character" w:customStyle="1" w:styleId="9">
    <w:name w:val="datatime12"/>
    <w:basedOn w:val="5"/>
    <w:qFormat/>
    <w:uiPriority w:val="0"/>
    <w:rPr>
      <w:color w:val="969696"/>
    </w:rPr>
  </w:style>
  <w:style w:type="character" w:customStyle="1" w:styleId="10">
    <w:name w:val="datatime13"/>
    <w:basedOn w:val="5"/>
    <w:autoRedefine/>
    <w:qFormat/>
    <w:uiPriority w:val="0"/>
    <w:rPr>
      <w:color w:val="969696"/>
    </w:rPr>
  </w:style>
  <w:style w:type="character" w:customStyle="1" w:styleId="11">
    <w:name w:val="datatime14"/>
    <w:basedOn w:val="5"/>
    <w:autoRedefine/>
    <w:qFormat/>
    <w:uiPriority w:val="0"/>
    <w:rPr>
      <w:color w:val="003A79"/>
      <w:sz w:val="18"/>
      <w:szCs w:val="18"/>
    </w:rPr>
  </w:style>
  <w:style w:type="character" w:customStyle="1" w:styleId="12">
    <w:name w:val="datatime15"/>
    <w:basedOn w:val="5"/>
    <w:autoRedefine/>
    <w:qFormat/>
    <w:uiPriority w:val="0"/>
    <w:rPr>
      <w:color w:val="003A79"/>
      <w:sz w:val="18"/>
      <w:szCs w:val="18"/>
    </w:rPr>
  </w:style>
  <w:style w:type="character" w:customStyle="1" w:styleId="13">
    <w:name w:val="datatime16"/>
    <w:basedOn w:val="5"/>
    <w:autoRedefine/>
    <w:qFormat/>
    <w:uiPriority w:val="0"/>
    <w:rPr>
      <w:color w:val="666666"/>
      <w:sz w:val="18"/>
      <w:szCs w:val="18"/>
    </w:rPr>
  </w:style>
  <w:style w:type="character" w:customStyle="1" w:styleId="14">
    <w:name w:val="clear"/>
    <w:basedOn w:val="5"/>
    <w:autoRedefine/>
    <w:qFormat/>
    <w:uiPriority w:val="0"/>
    <w:rPr>
      <w:sz w:val="0"/>
      <w:szCs w:val="0"/>
    </w:rPr>
  </w:style>
  <w:style w:type="character" w:customStyle="1" w:styleId="15">
    <w:name w:val="pass"/>
    <w:basedOn w:val="5"/>
    <w:autoRedefine/>
    <w:qFormat/>
    <w:uiPriority w:val="0"/>
    <w:rPr>
      <w:color w:val="D5051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4406</Words>
  <Characters>4431</Characters>
  <Paragraphs>281</Paragraphs>
  <TotalTime>1</TotalTime>
  <ScaleCrop>false</ScaleCrop>
  <LinksUpToDate>false</LinksUpToDate>
  <CharactersWithSpaces>4612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.C</cp:lastModifiedBy>
  <dcterms:modified xsi:type="dcterms:W3CDTF">2024-03-12T08:29:31Z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97ac9b1bfcab44e98f322d4f56c1709f</vt:lpwstr>
  </property>
</Properties>
</file>