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312" w:afterLines="10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中南林业科技大学涉外学院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年“专升本”</w:t>
      </w:r>
    </w:p>
    <w:p>
      <w:pPr>
        <w:widowControl/>
        <w:shd w:val="clear" w:color="auto" w:fill="FFFFFF"/>
        <w:spacing w:after="312" w:afterLines="10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《数据库系统原理》课程考试大纲</w:t>
      </w:r>
    </w:p>
    <w:p>
      <w:pPr>
        <w:pStyle w:val="14"/>
        <w:widowControl/>
        <w:numPr>
          <w:ilvl w:val="0"/>
          <w:numId w:val="1"/>
        </w:numPr>
        <w:shd w:val="clear" w:color="auto" w:fill="FFFFFF"/>
        <w:spacing w:line="560" w:lineRule="exact"/>
        <w:ind w:left="618" w:leftChars="0" w:hanging="618" w:firstLineChars="0"/>
        <w:rPr>
          <w:rFonts w:ascii="仿宋" w:hAnsi="仿宋" w:eastAsia="仿宋" w:cs="仿宋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考试基本要求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本考试是为招收“专升本”学生而实施的具有选拔功能的水平考试，其指导思想是既要有利于国家对高层次人才的选拔，又要有利于促进高等学校专业课程教学质量的提高，考试对象为202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4"/>
          <w:szCs w:val="24"/>
        </w:rPr>
        <w:t>年参加“专升本”考试的考生。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《数据库系统原理》是十分重要的专业理论课程，是信息类专业本科学生必修课。学习该课程的主要目的是使学生掌握数据库系统的理论、技术和设计方法，能运用数据库系统开发技术和工具解决实际工作中的软件工程问题，从而提高学生研制、开发和管理数据库应用系统的能力，为软件工程项目的研发打下坚实基础。</w:t>
      </w:r>
    </w:p>
    <w:p>
      <w:pPr>
        <w:pStyle w:val="14"/>
        <w:widowControl/>
        <w:numPr>
          <w:ilvl w:val="0"/>
          <w:numId w:val="1"/>
        </w:numPr>
        <w:shd w:val="clear" w:color="auto" w:fill="FFFFFF"/>
        <w:spacing w:line="560" w:lineRule="exact"/>
        <w:ind w:left="618" w:leftChars="0" w:hanging="618" w:firstLineChars="0"/>
        <w:rPr>
          <w:rFonts w:ascii="仿宋" w:hAnsi="仿宋" w:eastAsia="仿宋" w:cs="仿宋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考试方式、时间、题型及比例</w:t>
      </w:r>
    </w:p>
    <w:p>
      <w:pPr>
        <w:widowControl/>
        <w:shd w:val="clear" w:color="auto" w:fill="FFFFFF"/>
        <w:spacing w:line="560" w:lineRule="exact"/>
        <w:ind w:left="359" w:leftChars="171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1．考试方式：闭卷笔试</w:t>
      </w:r>
    </w:p>
    <w:p>
      <w:pPr>
        <w:widowControl/>
        <w:shd w:val="clear" w:color="auto" w:fill="FFFFFF"/>
        <w:spacing w:line="560" w:lineRule="exact"/>
        <w:ind w:left="359" w:leftChars="171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2．考试时间：1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24"/>
          <w:szCs w:val="24"/>
        </w:rPr>
        <w:t>0分钟</w:t>
      </w:r>
    </w:p>
    <w:p>
      <w:pPr>
        <w:widowControl/>
        <w:shd w:val="clear" w:color="auto" w:fill="FFFFFF"/>
        <w:spacing w:line="560" w:lineRule="exact"/>
        <w:ind w:left="359" w:leftChars="171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3．题型比例：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总分值为100分。考试题型主要为：单项选择题、填空题、判断题、综合题。考试内容大致比例如下：</w:t>
      </w:r>
    </w:p>
    <w:tbl>
      <w:tblPr>
        <w:tblStyle w:val="7"/>
        <w:tblW w:w="86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333"/>
        <w:gridCol w:w="1486"/>
        <w:gridCol w:w="846"/>
        <w:gridCol w:w="1241"/>
        <w:gridCol w:w="1063"/>
        <w:gridCol w:w="988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77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内容</w:t>
            </w:r>
          </w:p>
        </w:tc>
        <w:tc>
          <w:tcPr>
            <w:tcW w:w="133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数据库基础知识</w:t>
            </w:r>
          </w:p>
        </w:tc>
        <w:tc>
          <w:tcPr>
            <w:tcW w:w="148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关系数据模型及其运算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SQL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关系数据库规范</w:t>
            </w:r>
          </w:p>
        </w:tc>
        <w:tc>
          <w:tcPr>
            <w:tcW w:w="106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数据库设计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数据库保护</w:t>
            </w:r>
          </w:p>
        </w:tc>
        <w:tc>
          <w:tcPr>
            <w:tcW w:w="91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 其它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74" w:type="dxa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比例</w:t>
            </w:r>
          </w:p>
        </w:tc>
        <w:tc>
          <w:tcPr>
            <w:tcW w:w="1333" w:type="dxa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10% </w:t>
            </w:r>
          </w:p>
        </w:tc>
        <w:tc>
          <w:tcPr>
            <w:tcW w:w="1486" w:type="dxa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15%</w:t>
            </w:r>
          </w:p>
        </w:tc>
        <w:tc>
          <w:tcPr>
            <w:tcW w:w="846" w:type="dxa"/>
          </w:tcPr>
          <w:p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35%</w:t>
            </w:r>
          </w:p>
        </w:tc>
        <w:tc>
          <w:tcPr>
            <w:tcW w:w="1241" w:type="dxa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15%</w:t>
            </w:r>
          </w:p>
        </w:tc>
        <w:tc>
          <w:tcPr>
            <w:tcW w:w="1063" w:type="dxa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 10% </w:t>
            </w:r>
          </w:p>
        </w:tc>
        <w:tc>
          <w:tcPr>
            <w:tcW w:w="988" w:type="dxa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10% </w:t>
            </w:r>
          </w:p>
        </w:tc>
        <w:tc>
          <w:tcPr>
            <w:tcW w:w="914" w:type="dxa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5%</w:t>
            </w:r>
          </w:p>
        </w:tc>
      </w:tr>
    </w:tbl>
    <w:p>
      <w:pPr>
        <w:widowControl/>
        <w:numPr>
          <w:ilvl w:val="0"/>
          <w:numId w:val="1"/>
        </w:numPr>
        <w:shd w:val="clear" w:color="auto" w:fill="FFFFFF"/>
        <w:spacing w:line="560" w:lineRule="exact"/>
        <w:ind w:left="618" w:leftChars="0" w:hanging="618" w:firstLineChars="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考试内容及考试要求</w:t>
      </w:r>
    </w:p>
    <w:p>
      <w:pPr>
        <w:widowControl/>
        <w:shd w:val="clear" w:color="auto" w:fill="FFFFFF"/>
        <w:spacing w:line="560" w:lineRule="exact"/>
        <w:ind w:firstLine="366" w:firstLineChars="152"/>
        <w:rPr>
          <w:rFonts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(一) 数据库基础知识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1.考核知识点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（1）数据管理技术的发展历史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（2）数据库系统特点及其相关概念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（3）数据模型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（4）数据库系统的结构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（5）网状数据库和层次数据库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2.考核要求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了解数据管理技术的发展过程，数据库新技术的发展现状，数据库系统特点及其相关概念，数据库系统的特点；数据库系统与文件系统的主要差别，现实世界，信息世界和数据世界三者之间的关系；数据模式，数据库系统的三级模式结构和模式之间的映象；带有数据库的计算机系统构成；数据库系统三级模式结构对数据独立性的意义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理解数据，数据库，数据库管理系统等概念；数据库管理系统的基本功能；数据独立性，共享性，完整性的含义和意义；数据库管理系统(DSMS)及其功能；面向用户的数据库系统体系结构；用户访问数据库的过程；数据库管理员(DBA)的职责；数据定义语言(DDL)的功能；数据操纵语言( DML)的功能和分类。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（3）掌握实体-联系模型(E-R模型)及其相关概念；三种实体集之间的联系类型；三种数据模型(层次模型，网状模型，关系模型)的概念；关系模型的三种完整性约束；用E-R模型描述现实世界的方法。</w:t>
      </w:r>
    </w:p>
    <w:p>
      <w:pPr>
        <w:widowControl/>
        <w:shd w:val="clear" w:color="auto" w:fill="FFFFFF"/>
        <w:spacing w:line="560" w:lineRule="exact"/>
        <w:ind w:firstLine="366" w:firstLineChars="152"/>
        <w:rPr>
          <w:rFonts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(二) 关系数据模型及其运算基础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1.考核知识点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（1）关系模型的基本概念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（2）关系代数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（3）关系演算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2．考核要求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（1）了解域、笛卡尔积、关系的定义；关系模式，关系数据库的概念；关系代数运算的分类；元组关系演算和域关系演算。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（2）理解关系的性质；候选码，主码，外码的概念；实体完整性，参照完整性，用户定义的完整性。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（3）掌握关系代数的基本运算，用关系代数表示查询要求。</w:t>
      </w:r>
    </w:p>
    <w:p>
      <w:pPr>
        <w:widowControl/>
        <w:shd w:val="clear" w:color="auto" w:fill="FFFFFF"/>
        <w:spacing w:line="560" w:lineRule="exact"/>
        <w:ind w:firstLine="366" w:firstLineChars="152"/>
        <w:rPr>
          <w:rFonts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(三) 关系数据库语言SQL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1.考核知识点</w:t>
      </w:r>
    </w:p>
    <w:p>
      <w:pPr>
        <w:widowControl/>
        <w:shd w:val="clear" w:color="auto" w:fill="FFFFFF"/>
        <w:spacing w:line="560" w:lineRule="exact"/>
        <w:ind w:firstLine="720" w:firstLineChars="3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(1)SQL概貌，特点及其相关基本概念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（2）SQL数据定义功能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（3）SQL数据操纵功能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（4）数据查询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（5）视图的定义和作用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（6）SQL数据控制功能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2.考核要求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（1）了解SQL语言的发展及标准化过程；SQL语言的主要特点；SQL中基本表和视图的概念。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（2）理解视图的概念，视图与基本表的异同；采用视图概念的优点；数据库安全性的含义和授权机制；数据库完整性的含义和完整性约束条件；实体完整性，参照完整性，用户自定义完整性。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（3）掌握用SQL语句定义基本表，修改基本表的定义，撤消基本表；用SQL语句定义和撤消索引；SELECT语句的格式和用法；INSERT语句的格式和用法；DELETE语句的格式和用法；UPDATE语句的格式利用法；简单查询；带条件查询；分组统计查询；对查询结果排序；多关系连接查询；相关子查询；用SQL语句定义和撤消视图；针对视图的查询；用SQL语句授权和收回权限；在创建基本表时定义完整性约束条件。 </w:t>
      </w:r>
    </w:p>
    <w:p>
      <w:pPr>
        <w:widowControl/>
        <w:shd w:val="clear" w:color="auto" w:fill="FFFFFF"/>
        <w:spacing w:line="560" w:lineRule="exact"/>
        <w:ind w:firstLine="366" w:firstLineChars="152"/>
        <w:rPr>
          <w:rFonts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(四)关系数据库规范理论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1.考核知识点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（1）关系规范化的作用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（2）函数依赖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（3）关系模式的规范化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2.考核要求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（1）了解非规范关系模式可能带来的问题；关系规范化如何解决这些问题；规范化理论在数据库设计中的作用。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（2）理解属性之间的联系类型；候选码，主码，主属性，非主属性，单码，全码等概念；函数依赖和码的唯一性；第一范式，第二范式，第三范式，BCNF的定义。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（3）掌握判定关系模式的规范化程度的方法，能够应用规范化的理论规范关系模式到第三范式。</w:t>
      </w:r>
    </w:p>
    <w:p>
      <w:pPr>
        <w:widowControl/>
        <w:shd w:val="clear" w:color="auto" w:fill="FFFFFF"/>
        <w:spacing w:line="560" w:lineRule="exact"/>
        <w:ind w:firstLine="482" w:firstLineChars="200"/>
        <w:rPr>
          <w:rFonts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(五)数据库设计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1.考核知识点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（1）数据库设计的任务，一般策略，步骤和基本概念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（2）概念结构设计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（3）逻辑结构设计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（4）物理结构设计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（5）数据库实时和维护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2.考核要求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（1）了解数据库设计的任务；数据库设计涉及到的基本概念；数据库设计的一般策略；数据库设计的步骤；数据库设计的主流方法。概念结构的特点；概念结构设计的步骤。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（2）理解视图集成中要解决的问题和采取的手段。掌握从现实世界出发设计数据库概念结构(E-R模型)的方法。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(3)掌握从E-R模型转换为关系模型的方法。</w:t>
      </w:r>
    </w:p>
    <w:p>
      <w:pPr>
        <w:widowControl/>
        <w:shd w:val="clear" w:color="auto" w:fill="FFFFFF"/>
        <w:spacing w:line="560" w:lineRule="exact"/>
        <w:ind w:firstLine="482" w:firstLineChars="200"/>
        <w:rPr>
          <w:rFonts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(六)数据库保护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1.考核知识点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(1)并发控制基本概念和基本技术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(2)数据库恢复基本概念和基本技术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(3)数据库安全基本概念和基本技术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2.考核要求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(1)了解并发访问可能出现的问题；封锁及锁的类型；死锁概念；并发调度的可串行性；理解三级封锁协议；死锁的预防和解除，数据库故障种类；常用数据库恢复手段，数据库安全涉及到的方法手段，包括：用户标识和鉴别方法，访问控制，审计，数据加密等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(2)理解针对不同故障的恢复方法。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(3)掌握数据库访问授权方法，包括授权命令GRANT和撤销权限命令REVOKE。</w:t>
      </w:r>
    </w:p>
    <w:p>
      <w:pPr>
        <w:widowControl/>
        <w:numPr>
          <w:ilvl w:val="0"/>
          <w:numId w:val="1"/>
        </w:numPr>
        <w:shd w:val="clear" w:color="auto" w:fill="FFFFFF"/>
        <w:spacing w:line="560" w:lineRule="exact"/>
        <w:ind w:left="618" w:leftChars="0" w:hanging="618" w:firstLineChars="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其他说明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无</w:t>
      </w:r>
      <w:bookmarkStart w:id="0" w:name="_GoBack"/>
      <w:bookmarkEnd w:id="0"/>
    </w:p>
    <w:p>
      <w:pPr>
        <w:widowControl/>
        <w:numPr>
          <w:ilvl w:val="0"/>
          <w:numId w:val="1"/>
        </w:numPr>
        <w:shd w:val="clear" w:color="auto" w:fill="FFFFFF"/>
        <w:spacing w:line="560" w:lineRule="exact"/>
        <w:ind w:left="618" w:leftChars="0" w:hanging="618" w:firstLineChars="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参考书目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1、王珊，萨师煊.《数据库系统概论》第5版.北京：高等教育出版社，2014年9月。</w:t>
      </w:r>
    </w:p>
    <w:p>
      <w:pPr>
        <w:widowControl/>
        <w:shd w:val="clear" w:color="auto" w:fill="FFFFFF"/>
        <w:spacing w:line="560" w:lineRule="exac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【淘宝购买链接】https://m.tb.cn/h.Un5xmBH?tk=y0yudhMx46G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0870CF"/>
    <w:multiLevelType w:val="multilevel"/>
    <w:tmpl w:val="1E0870CF"/>
    <w:lvl w:ilvl="0" w:tentative="0">
      <w:start w:val="1"/>
      <w:numFmt w:val="japaneseCounting"/>
      <w:lvlText w:val="%1、"/>
      <w:lvlJc w:val="left"/>
      <w:pPr>
        <w:ind w:left="618" w:leftChars="0" w:hanging="618" w:firstLineChars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5MmMzZmI3MGJiODM3OGZmNDUxMjM1MDRkZmE2YTMifQ=="/>
    <w:docVar w:name="KSO_WPS_MARK_KEY" w:val="cb843511-5958-49dc-af5a-3fea000800bb"/>
  </w:docVars>
  <w:rsids>
    <w:rsidRoot w:val="009428B6"/>
    <w:rsid w:val="0001210D"/>
    <w:rsid w:val="00075312"/>
    <w:rsid w:val="00082DBE"/>
    <w:rsid w:val="000C6EAE"/>
    <w:rsid w:val="000D0C6F"/>
    <w:rsid w:val="000D6F9B"/>
    <w:rsid w:val="000E172D"/>
    <w:rsid w:val="001140E3"/>
    <w:rsid w:val="00116814"/>
    <w:rsid w:val="00133305"/>
    <w:rsid w:val="00175746"/>
    <w:rsid w:val="001A3743"/>
    <w:rsid w:val="001A6A51"/>
    <w:rsid w:val="001B6FC5"/>
    <w:rsid w:val="001F5FFD"/>
    <w:rsid w:val="00206940"/>
    <w:rsid w:val="002146C3"/>
    <w:rsid w:val="00223CB2"/>
    <w:rsid w:val="00280BEF"/>
    <w:rsid w:val="002901DB"/>
    <w:rsid w:val="002934DD"/>
    <w:rsid w:val="002B6E7E"/>
    <w:rsid w:val="002F12D2"/>
    <w:rsid w:val="003362F2"/>
    <w:rsid w:val="003677B0"/>
    <w:rsid w:val="00384F27"/>
    <w:rsid w:val="003D1990"/>
    <w:rsid w:val="003E3F44"/>
    <w:rsid w:val="004055AB"/>
    <w:rsid w:val="00412AA3"/>
    <w:rsid w:val="004162FE"/>
    <w:rsid w:val="00435778"/>
    <w:rsid w:val="00442906"/>
    <w:rsid w:val="004A45B0"/>
    <w:rsid w:val="004B77B3"/>
    <w:rsid w:val="004E74D4"/>
    <w:rsid w:val="004F1957"/>
    <w:rsid w:val="00520C02"/>
    <w:rsid w:val="0052316C"/>
    <w:rsid w:val="0054387B"/>
    <w:rsid w:val="00553B64"/>
    <w:rsid w:val="0057727D"/>
    <w:rsid w:val="005779CF"/>
    <w:rsid w:val="00590BF0"/>
    <w:rsid w:val="005B7532"/>
    <w:rsid w:val="005F3C91"/>
    <w:rsid w:val="00654E13"/>
    <w:rsid w:val="00660DDF"/>
    <w:rsid w:val="006E4184"/>
    <w:rsid w:val="007565E8"/>
    <w:rsid w:val="0076776E"/>
    <w:rsid w:val="007A24B5"/>
    <w:rsid w:val="007B2ECA"/>
    <w:rsid w:val="007D1F6B"/>
    <w:rsid w:val="007E0378"/>
    <w:rsid w:val="007E536B"/>
    <w:rsid w:val="008133C0"/>
    <w:rsid w:val="008731F6"/>
    <w:rsid w:val="00881332"/>
    <w:rsid w:val="008A3643"/>
    <w:rsid w:val="008C4E0E"/>
    <w:rsid w:val="009066F5"/>
    <w:rsid w:val="00937B51"/>
    <w:rsid w:val="009428B6"/>
    <w:rsid w:val="0097325A"/>
    <w:rsid w:val="00977534"/>
    <w:rsid w:val="009837D9"/>
    <w:rsid w:val="009B4461"/>
    <w:rsid w:val="009F34F2"/>
    <w:rsid w:val="009F3E06"/>
    <w:rsid w:val="00A01F98"/>
    <w:rsid w:val="00A50576"/>
    <w:rsid w:val="00B01A80"/>
    <w:rsid w:val="00B14C7F"/>
    <w:rsid w:val="00B831C7"/>
    <w:rsid w:val="00BA51FC"/>
    <w:rsid w:val="00BD1D25"/>
    <w:rsid w:val="00BE2373"/>
    <w:rsid w:val="00C00371"/>
    <w:rsid w:val="00C16D4F"/>
    <w:rsid w:val="00C94900"/>
    <w:rsid w:val="00CA1725"/>
    <w:rsid w:val="00CA52C4"/>
    <w:rsid w:val="00CB239C"/>
    <w:rsid w:val="00CC29BD"/>
    <w:rsid w:val="00CC2CAB"/>
    <w:rsid w:val="00CE495D"/>
    <w:rsid w:val="00D16A70"/>
    <w:rsid w:val="00D21E9F"/>
    <w:rsid w:val="00D7161F"/>
    <w:rsid w:val="00D71D88"/>
    <w:rsid w:val="00D861AC"/>
    <w:rsid w:val="00E018E0"/>
    <w:rsid w:val="00E21D60"/>
    <w:rsid w:val="00E347D4"/>
    <w:rsid w:val="00E34DE4"/>
    <w:rsid w:val="00E55BFE"/>
    <w:rsid w:val="00E56C3F"/>
    <w:rsid w:val="00E664DA"/>
    <w:rsid w:val="00EA2E23"/>
    <w:rsid w:val="00EC10EE"/>
    <w:rsid w:val="00ED4822"/>
    <w:rsid w:val="00EE0E6C"/>
    <w:rsid w:val="00EF2FBB"/>
    <w:rsid w:val="00F0083C"/>
    <w:rsid w:val="00F1267B"/>
    <w:rsid w:val="00F22571"/>
    <w:rsid w:val="00FB60D4"/>
    <w:rsid w:val="00FC65A4"/>
    <w:rsid w:val="00FE6BF6"/>
    <w:rsid w:val="00FE7709"/>
    <w:rsid w:val="02682386"/>
    <w:rsid w:val="10507827"/>
    <w:rsid w:val="1C742300"/>
    <w:rsid w:val="247F7AB0"/>
    <w:rsid w:val="3131402E"/>
    <w:rsid w:val="33A05EF5"/>
    <w:rsid w:val="38800B6A"/>
    <w:rsid w:val="3B4177F3"/>
    <w:rsid w:val="3BDC6556"/>
    <w:rsid w:val="3E3103F9"/>
    <w:rsid w:val="40016B27"/>
    <w:rsid w:val="42AA27BD"/>
    <w:rsid w:val="44303C16"/>
    <w:rsid w:val="443E4D37"/>
    <w:rsid w:val="45104AC8"/>
    <w:rsid w:val="4DDB6E33"/>
    <w:rsid w:val="539974A3"/>
    <w:rsid w:val="56951EAB"/>
    <w:rsid w:val="56960DAE"/>
    <w:rsid w:val="621D17CF"/>
    <w:rsid w:val="62C914B5"/>
    <w:rsid w:val="64E2100C"/>
    <w:rsid w:val="66A91121"/>
    <w:rsid w:val="6859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5"/>
    <w:qFormat/>
    <w:uiPriority w:val="99"/>
    <w:pPr>
      <w:spacing w:after="120"/>
      <w:ind w:left="420" w:leftChars="200"/>
    </w:pPr>
    <w:rPr>
      <w:sz w:val="16"/>
      <w:szCs w:val="16"/>
    </w:rPr>
  </w:style>
  <w:style w:type="table" w:styleId="7">
    <w:name w:val="Table Grid"/>
    <w:basedOn w:val="6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99"/>
    <w:rPr>
      <w:color w:val="0000FF"/>
      <w:u w:val="single"/>
    </w:rPr>
  </w:style>
  <w:style w:type="character" w:customStyle="1" w:styleId="10">
    <w:name w:val="页眉 字符"/>
    <w:basedOn w:val="8"/>
    <w:link w:val="4"/>
    <w:qFormat/>
    <w:locked/>
    <w:uiPriority w:val="99"/>
    <w:rPr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locked/>
    <w:uiPriority w:val="99"/>
    <w:rPr>
      <w:kern w:val="2"/>
      <w:sz w:val="18"/>
      <w:szCs w:val="18"/>
    </w:rPr>
  </w:style>
  <w:style w:type="character" w:customStyle="1" w:styleId="12">
    <w:name w:val="apple-converted-space"/>
    <w:basedOn w:val="8"/>
    <w:qFormat/>
    <w:uiPriority w:val="99"/>
  </w:style>
  <w:style w:type="paragraph" w:customStyle="1" w:styleId="13">
    <w:name w:val="style1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正文文本缩进 3 字符"/>
    <w:basedOn w:val="8"/>
    <w:link w:val="5"/>
    <w:qFormat/>
    <w:locked/>
    <w:uiPriority w:val="99"/>
    <w:rPr>
      <w:kern w:val="2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CSFU</Company>
  <Pages>5</Pages>
  <Words>2144</Words>
  <Characters>2286</Characters>
  <Lines>17</Lines>
  <Paragraphs>4</Paragraphs>
  <TotalTime>13</TotalTime>
  <ScaleCrop>false</ScaleCrop>
  <LinksUpToDate>false</LinksUpToDate>
  <CharactersWithSpaces>2291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2020-04-30T06:27:00Z</dcterms:created>
  <dc:creator>马宗艳</dc:creator>
  <cp:lastModifiedBy>路子</cp:lastModifiedBy>
  <cp:lastPrinted>2020-04-27T07:48:00Z</cp:lastPrinted>
  <dcterms:modified xsi:type="dcterms:W3CDTF">2023-02-13T09:50:15Z</dcterms:modified>
  <dc:title>中南林学院植物学教学大纲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F94B1676C8824C8AB94C6A7FDF5D2584</vt:lpwstr>
  </property>
</Properties>
</file>